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ACF" w:rsidRDefault="001B65D6">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ED4ACF">
        <w:trPr>
          <w:trHeight w:val="756"/>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permStart w:id="2002523303" w:edGrp="everyone"/>
            <w:r>
              <w:rPr>
                <w:rFonts w:asciiTheme="minorEastAsia" w:eastAsiaTheme="minorEastAsia" w:hAnsiTheme="minorEastAsia" w:cs="仿宋_GB2312" w:hint="eastAsia"/>
                <w:szCs w:val="21"/>
              </w:rPr>
              <w:t>常州黑牡丹建设投资有限公司</w:t>
            </w:r>
            <w:permEnd w:id="2002523303"/>
          </w:p>
        </w:tc>
      </w:tr>
      <w:tr w:rsidR="00ED4ACF">
        <w:trPr>
          <w:trHeight w:val="714"/>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permStart w:id="175393983" w:edGrp="everyone"/>
            <w:r>
              <w:rPr>
                <w:rFonts w:asciiTheme="minorEastAsia" w:eastAsiaTheme="minorEastAsia" w:hAnsiTheme="minorEastAsia" w:cs="仿宋_GB2312" w:hint="eastAsia"/>
                <w:szCs w:val="21"/>
              </w:rPr>
              <w:t>新溪路（乐山路-新龙二路）方案设计、初步设计及施工图设计</w:t>
            </w:r>
            <w:permEnd w:id="175393983"/>
          </w:p>
        </w:tc>
      </w:tr>
      <w:tr w:rsidR="00ED4ACF">
        <w:trPr>
          <w:trHeight w:val="696"/>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permStart w:id="802566625" w:edGrp="everyone"/>
            <w:r>
              <w:rPr>
                <w:rFonts w:asciiTheme="minorEastAsia" w:eastAsiaTheme="minorEastAsia" w:hAnsiTheme="minorEastAsia" w:cs="仿宋_GB2312" w:hint="eastAsia"/>
                <w:szCs w:val="21"/>
              </w:rPr>
              <w:t>常州市新北区</w:t>
            </w:r>
            <w:permEnd w:id="802566625"/>
          </w:p>
        </w:tc>
      </w:tr>
      <w:tr w:rsidR="00ED4ACF">
        <w:trPr>
          <w:trHeight w:val="706"/>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permStart w:id="1294300092" w:edGrp="everyone"/>
            <w:r>
              <w:rPr>
                <w:rFonts w:asciiTheme="minorEastAsia" w:eastAsiaTheme="minorEastAsia" w:hAnsiTheme="minorEastAsia" w:cs="仿宋_GB2312"/>
                <w:szCs w:val="21"/>
              </w:rPr>
              <w:t>CT-SG-2024</w:t>
            </w:r>
            <w:r w:rsidR="00DC2F29">
              <w:rPr>
                <w:rFonts w:asciiTheme="minorEastAsia" w:eastAsiaTheme="minorEastAsia" w:hAnsiTheme="minorEastAsia" w:cs="仿宋_GB2312"/>
                <w:szCs w:val="21"/>
              </w:rPr>
              <w:t>052</w:t>
            </w:r>
            <w:r>
              <w:rPr>
                <w:rFonts w:asciiTheme="minorEastAsia" w:eastAsiaTheme="minorEastAsia" w:hAnsiTheme="minorEastAsia" w:cs="仿宋_GB2312" w:hint="eastAsia"/>
                <w:szCs w:val="21"/>
              </w:rPr>
              <w:t xml:space="preserve"> </w:t>
            </w:r>
            <w:permEnd w:id="1294300092"/>
          </w:p>
        </w:tc>
      </w:tr>
      <w:tr w:rsidR="00ED4ACF">
        <w:trPr>
          <w:trHeight w:val="688"/>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rsidR="00ED4ACF" w:rsidRDefault="001B65D6">
            <w:pPr>
              <w:spacing w:line="360" w:lineRule="auto"/>
              <w:jc w:val="left"/>
            </w:pPr>
            <w:permStart w:id="1700738717" w:edGrp="everyone"/>
            <w:r>
              <w:rPr>
                <w:rFonts w:asciiTheme="minorEastAsia" w:eastAsiaTheme="minorEastAsia" w:hAnsiTheme="minorEastAsia" w:cs="仿宋_GB2312" w:hint="eastAsia"/>
                <w:szCs w:val="21"/>
              </w:rPr>
              <w:t>下浮率32%，预估（含税）总价：</w:t>
            </w:r>
            <w:r>
              <w:rPr>
                <w:rFonts w:asciiTheme="minorEastAsia" w:eastAsiaTheme="minorEastAsia" w:hAnsiTheme="minorEastAsia" w:cs="仿宋_GB2312"/>
                <w:szCs w:val="21"/>
              </w:rPr>
              <w:t>58.852445</w:t>
            </w:r>
            <w:r>
              <w:rPr>
                <w:rFonts w:asciiTheme="minorEastAsia" w:eastAsiaTheme="minorEastAsia" w:hAnsiTheme="minorEastAsia" w:cs="仿宋_GB2312" w:hint="eastAsia"/>
                <w:szCs w:val="21"/>
              </w:rPr>
              <w:t>万元，（不含税）总价</w:t>
            </w:r>
            <w:r>
              <w:rPr>
                <w:rFonts w:asciiTheme="minorEastAsia" w:eastAsiaTheme="minorEastAsia" w:hAnsiTheme="minorEastAsia" w:cs="仿宋_GB2312"/>
                <w:szCs w:val="21"/>
              </w:rPr>
              <w:t>55.521175</w:t>
            </w:r>
            <w:r>
              <w:rPr>
                <w:rFonts w:asciiTheme="minorEastAsia" w:eastAsiaTheme="minorEastAsia" w:hAnsiTheme="minorEastAsia" w:cs="仿宋_GB2312" w:hint="eastAsia"/>
                <w:szCs w:val="21"/>
              </w:rPr>
              <w:t>万元，税率6%</w:t>
            </w:r>
            <w:permEnd w:id="1700738717"/>
          </w:p>
        </w:tc>
      </w:tr>
      <w:tr w:rsidR="00ED4ACF">
        <w:trPr>
          <w:trHeight w:val="712"/>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permStart w:id="1432570986" w:edGrp="everyone" w:colFirst="1" w:colLast="1"/>
            <w:r>
              <w:rPr>
                <w:rFonts w:asciiTheme="minorEastAsia" w:eastAsiaTheme="minorEastAsia" w:hAnsiTheme="minorEastAsia" w:cs="仿宋_GB2312" w:hint="eastAsia"/>
                <w:szCs w:val="21"/>
              </w:rPr>
              <w:t>招标内容</w:t>
            </w:r>
          </w:p>
        </w:tc>
        <w:tc>
          <w:tcPr>
            <w:tcW w:w="5620" w:type="dxa"/>
            <w:vAlign w:val="center"/>
          </w:tcPr>
          <w:p w:rsidR="00ED4ACF" w:rsidRDefault="001B65D6">
            <w:pPr>
              <w:spacing w:line="360" w:lineRule="auto"/>
              <w:jc w:val="left"/>
            </w:pPr>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方案、初步设计及施工图设计、施工配合及其他相关服务，所需专业：道路、桥梁、管线（雨水、污水、信息、供电）、绿化、交通设施等。</w:t>
            </w:r>
          </w:p>
        </w:tc>
      </w:tr>
      <w:tr w:rsidR="00ED4ACF">
        <w:trPr>
          <w:trHeight w:val="1525"/>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permStart w:id="10583411" w:edGrp="everyone" w:colFirst="1" w:colLast="1"/>
            <w:permEnd w:id="1432570986"/>
            <w:r>
              <w:rPr>
                <w:rFonts w:asciiTheme="minorEastAsia" w:eastAsiaTheme="minorEastAsia" w:hAnsiTheme="minorEastAsia" w:cs="仿宋_GB2312" w:hint="eastAsia"/>
                <w:szCs w:val="21"/>
              </w:rPr>
              <w:t>投标人资格要求</w:t>
            </w:r>
          </w:p>
        </w:tc>
        <w:tc>
          <w:tcPr>
            <w:tcW w:w="5620" w:type="dxa"/>
            <w:vAlign w:val="center"/>
          </w:tcPr>
          <w:p w:rsidR="00ED4ACF" w:rsidRDefault="001B65D6">
            <w:pPr>
              <w:spacing w:line="500" w:lineRule="exact"/>
              <w:jc w:val="left"/>
              <w:rPr>
                <w:rFonts w:ascii="宋体" w:hAnsi="宋体"/>
                <w:b/>
              </w:rPr>
            </w:pPr>
            <w:r>
              <w:rPr>
                <w:rFonts w:ascii="宋体" w:hAnsi="宋体" w:hint="eastAsia"/>
              </w:rPr>
              <w:t>具有工程设计综合甲级资质或市政行业资质乙级及以上资质或</w:t>
            </w:r>
            <w:r>
              <w:rPr>
                <w:rFonts w:ascii="宋体" w:hAnsi="宋体"/>
              </w:rPr>
              <w:t>工程设计市政行业乙级及以上资质（</w:t>
            </w:r>
            <w:r>
              <w:rPr>
                <w:rFonts w:ascii="宋体" w:hAnsi="宋体" w:hint="eastAsia"/>
              </w:rPr>
              <w:t>燃气</w:t>
            </w:r>
            <w:r>
              <w:rPr>
                <w:rFonts w:ascii="宋体" w:hAnsi="宋体"/>
              </w:rPr>
              <w:t>工程、轨道交通工程除外）</w:t>
            </w:r>
            <w:r>
              <w:rPr>
                <w:rFonts w:ascii="宋体" w:hAnsi="宋体" w:hint="eastAsia"/>
              </w:rPr>
              <w:t>或工程设计市政行业（道路工程、排水工程、桥梁工程）专业乙级及以上资质</w:t>
            </w:r>
          </w:p>
        </w:tc>
      </w:tr>
      <w:tr w:rsidR="00ED4ACF">
        <w:trPr>
          <w:trHeight w:val="631"/>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permStart w:id="529947738" w:edGrp="everyone" w:colFirst="1" w:colLast="1"/>
            <w:permEnd w:id="10583411"/>
            <w:r>
              <w:rPr>
                <w:rFonts w:asciiTheme="minorEastAsia" w:eastAsiaTheme="minorEastAsia" w:hAnsiTheme="minorEastAsia" w:cs="仿宋_GB2312" w:hint="eastAsia"/>
                <w:szCs w:val="21"/>
              </w:rPr>
              <w:t>评标办法</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p>
        </w:tc>
      </w:tr>
      <w:permEnd w:id="529947738"/>
      <w:tr w:rsidR="00ED4ACF">
        <w:trPr>
          <w:trHeight w:val="850"/>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ED4ACF" w:rsidRDefault="001B65D6">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ED4ACF">
        <w:trPr>
          <w:trHeight w:val="850"/>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permStart w:id="1953398498"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2</w:t>
            </w:r>
            <w:r>
              <w:rPr>
                <w:rFonts w:asciiTheme="minorEastAsia" w:eastAsiaTheme="minorEastAsia" w:hAnsiTheme="minorEastAsia" w:cs="仿宋_GB2312"/>
                <w:szCs w:val="21"/>
              </w:rPr>
              <w:t>024</w:t>
            </w:r>
            <w:r>
              <w:rPr>
                <w:rFonts w:asciiTheme="minorEastAsia" w:eastAsiaTheme="minorEastAsia" w:hAnsiTheme="minorEastAsia" w:cs="仿宋_GB2312" w:hint="eastAsia"/>
                <w:szCs w:val="21"/>
              </w:rPr>
              <w:t>年</w:t>
            </w:r>
            <w:r w:rsidR="00DC2F29">
              <w:rPr>
                <w:rFonts w:asciiTheme="minorEastAsia" w:eastAsiaTheme="minorEastAsia" w:hAnsiTheme="minorEastAsia" w:cs="仿宋_GB2312" w:hint="eastAsia"/>
                <w:szCs w:val="21"/>
              </w:rPr>
              <w:t>3</w:t>
            </w:r>
            <w:r>
              <w:rPr>
                <w:rFonts w:asciiTheme="minorEastAsia" w:eastAsiaTheme="minorEastAsia" w:hAnsiTheme="minorEastAsia" w:cs="仿宋_GB2312" w:hint="eastAsia"/>
                <w:szCs w:val="21"/>
              </w:rPr>
              <w:t>月</w:t>
            </w:r>
            <w:r w:rsidR="00DC2F29">
              <w:rPr>
                <w:rFonts w:asciiTheme="minorEastAsia" w:eastAsiaTheme="minorEastAsia" w:hAnsiTheme="minorEastAsia" w:cs="仿宋_GB2312" w:hint="eastAsia"/>
                <w:szCs w:val="21"/>
              </w:rPr>
              <w:t>1</w:t>
            </w:r>
            <w:r w:rsidR="00DC2F29">
              <w:rPr>
                <w:rFonts w:asciiTheme="minorEastAsia" w:eastAsiaTheme="minorEastAsia" w:hAnsiTheme="minorEastAsia" w:cs="仿宋_GB2312"/>
                <w:szCs w:val="21"/>
              </w:rPr>
              <w:t>2</w:t>
            </w:r>
            <w:r>
              <w:rPr>
                <w:rFonts w:asciiTheme="minorEastAsia" w:eastAsiaTheme="minorEastAsia" w:hAnsiTheme="minorEastAsia" w:cs="仿宋_GB2312" w:hint="eastAsia"/>
                <w:szCs w:val="21"/>
              </w:rPr>
              <w:t>日</w:t>
            </w:r>
            <w:r w:rsidR="00DC2F29">
              <w:rPr>
                <w:rFonts w:asciiTheme="minorEastAsia" w:eastAsiaTheme="minorEastAsia" w:hAnsiTheme="minorEastAsia" w:cs="仿宋_GB2312" w:hint="eastAsia"/>
                <w:szCs w:val="21"/>
              </w:rPr>
              <w:t>9点3</w:t>
            </w:r>
            <w:r w:rsidR="00DC2F29">
              <w:rPr>
                <w:rFonts w:asciiTheme="minorEastAsia" w:eastAsiaTheme="minorEastAsia" w:hAnsiTheme="minorEastAsia" w:cs="仿宋_GB2312"/>
                <w:szCs w:val="21"/>
              </w:rPr>
              <w:t>0</w:t>
            </w:r>
            <w:r w:rsidR="00DC2F29">
              <w:rPr>
                <w:rFonts w:asciiTheme="minorEastAsia" w:eastAsiaTheme="minorEastAsia" w:hAnsiTheme="minorEastAsia" w:cs="仿宋_GB2312" w:hint="eastAsia"/>
                <w:szCs w:val="21"/>
              </w:rPr>
              <w:t>分</w:t>
            </w:r>
          </w:p>
        </w:tc>
      </w:tr>
      <w:tr w:rsidR="00ED4ACF">
        <w:trPr>
          <w:trHeight w:val="850"/>
        </w:trPr>
        <w:tc>
          <w:tcPr>
            <w:tcW w:w="3099" w:type="dxa"/>
            <w:vAlign w:val="center"/>
          </w:tcPr>
          <w:p w:rsidR="00ED4ACF" w:rsidRDefault="001B65D6">
            <w:pPr>
              <w:tabs>
                <w:tab w:val="center" w:pos="2022"/>
              </w:tabs>
              <w:spacing w:line="500" w:lineRule="exact"/>
              <w:jc w:val="center"/>
              <w:rPr>
                <w:rFonts w:asciiTheme="minorEastAsia" w:eastAsiaTheme="minorEastAsia" w:hAnsiTheme="minorEastAsia" w:cs="仿宋_GB2312"/>
                <w:szCs w:val="21"/>
              </w:rPr>
            </w:pPr>
            <w:permStart w:id="731343082" w:edGrp="everyone" w:colFirst="1" w:colLast="1"/>
            <w:permEnd w:id="1953398498"/>
            <w:r>
              <w:rPr>
                <w:rFonts w:asciiTheme="minorEastAsia" w:eastAsiaTheme="minorEastAsia" w:hAnsiTheme="minorEastAsia" w:cs="仿宋_GB2312" w:hint="eastAsia"/>
                <w:szCs w:val="21"/>
              </w:rPr>
              <w:t>投标、开标地址</w:t>
            </w:r>
          </w:p>
        </w:tc>
        <w:tc>
          <w:tcPr>
            <w:tcW w:w="5620" w:type="dxa"/>
            <w:vAlign w:val="center"/>
          </w:tcPr>
          <w:p w:rsidR="00ED4ACF" w:rsidRDefault="001B65D6">
            <w:pPr>
              <w:jc w:val="center"/>
            </w:pPr>
            <w:r>
              <w:rPr>
                <w:rFonts w:hint="eastAsia"/>
              </w:rPr>
              <w:t>常州市城投建设工程招标有限公司（常州市新北区通江中路</w:t>
            </w:r>
            <w:r>
              <w:rPr>
                <w:rFonts w:hint="eastAsia"/>
              </w:rPr>
              <w:t>396</w:t>
            </w:r>
            <w:r>
              <w:rPr>
                <w:rFonts w:hint="eastAsia"/>
              </w:rPr>
              <w:t>号中创大厦</w:t>
            </w:r>
            <w:r>
              <w:rPr>
                <w:rFonts w:hint="eastAsia"/>
              </w:rPr>
              <w:t>4</w:t>
            </w:r>
            <w:r>
              <w:rPr>
                <w:rFonts w:hint="eastAsia"/>
              </w:rPr>
              <w:t>楼）</w:t>
            </w:r>
          </w:p>
        </w:tc>
      </w:tr>
      <w:tr w:rsidR="00ED4ACF">
        <w:trPr>
          <w:trHeight w:val="850"/>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permStart w:id="1156581554" w:edGrp="everyone" w:colFirst="1" w:colLast="1"/>
            <w:permEnd w:id="731343082"/>
            <w:r>
              <w:rPr>
                <w:rFonts w:asciiTheme="minorEastAsia" w:eastAsiaTheme="minorEastAsia" w:hAnsiTheme="minorEastAsia" w:cs="仿宋_GB2312" w:hint="eastAsia"/>
                <w:szCs w:val="21"/>
              </w:rPr>
              <w:t>联系人、联系电话</w:t>
            </w:r>
          </w:p>
        </w:tc>
        <w:tc>
          <w:tcPr>
            <w:tcW w:w="5620" w:type="dxa"/>
            <w:vAlign w:val="center"/>
          </w:tcPr>
          <w:p w:rsidR="00ED4ACF" w:rsidRDefault="001B65D6">
            <w:pPr>
              <w:jc w:val="center"/>
            </w:pPr>
            <w:r>
              <w:rPr>
                <w:rFonts w:ascii="宋体" w:hAnsi="宋体" w:cs="宋体" w:hint="eastAsia"/>
                <w:kern w:val="0"/>
                <w:szCs w:val="21"/>
              </w:rPr>
              <w:t xml:space="preserve">王逸菲  </w:t>
            </w:r>
            <w:r>
              <w:rPr>
                <w:rFonts w:ascii="宋体" w:hAnsi="宋体" w:cs="宋体"/>
                <w:kern w:val="0"/>
                <w:szCs w:val="21"/>
              </w:rPr>
              <w:t>0519-81580152-6033</w:t>
            </w:r>
          </w:p>
        </w:tc>
      </w:tr>
      <w:permEnd w:id="1156581554"/>
      <w:tr w:rsidR="00ED4ACF">
        <w:trPr>
          <w:trHeight w:val="850"/>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ED4ACF">
        <w:trPr>
          <w:trHeight w:val="850"/>
        </w:trPr>
        <w:tc>
          <w:tcPr>
            <w:tcW w:w="3099" w:type="dxa"/>
            <w:vAlign w:val="center"/>
          </w:tcPr>
          <w:p w:rsidR="00ED4ACF" w:rsidRDefault="001B65D6">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rsidR="00ED4ACF" w:rsidRDefault="001B65D6">
            <w:pPr>
              <w:spacing w:line="500" w:lineRule="exact"/>
              <w:jc w:val="left"/>
              <w:rPr>
                <w:rFonts w:asciiTheme="minorEastAsia" w:eastAsiaTheme="minorEastAsia" w:hAnsiTheme="minorEastAsia" w:cs="仿宋_GB2312"/>
                <w:szCs w:val="21"/>
              </w:rPr>
            </w:pPr>
            <w:permStart w:id="70805854"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招标代理服务费按照中标价的0.45%收取并由中标人承担，不足人民币3000元的，按人民币3000元收取。中标人应在领取中标通知书时将中标服务费付至招标代理机构的账户。联系人：王逸菲      联系电话：</w:t>
            </w:r>
            <w:r>
              <w:rPr>
                <w:rFonts w:ascii="宋体" w:hAnsi="宋体" w:cs="宋体"/>
                <w:kern w:val="0"/>
                <w:szCs w:val="21"/>
              </w:rPr>
              <w:t>0519-81580152-6033</w:t>
            </w:r>
            <w:r>
              <w:rPr>
                <w:rFonts w:ascii="宋体" w:hAnsi="宋体" w:hint="eastAsia"/>
              </w:rPr>
              <w:t xml:space="preserve"> </w:t>
            </w:r>
            <w:permEnd w:id="70805854"/>
          </w:p>
        </w:tc>
      </w:tr>
    </w:tbl>
    <w:p w:rsidR="00ED4ACF" w:rsidRDefault="001B65D6">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1226576321" w:edGrp="everyone"/>
      <w:r>
        <w:rPr>
          <w:rFonts w:asciiTheme="minorEastAsia" w:eastAsiaTheme="minorEastAsia" w:hAnsiTheme="minorEastAsia" w:hint="eastAsia"/>
          <w:sz w:val="44"/>
          <w:szCs w:val="44"/>
        </w:rPr>
        <w:t>（资格后审）</w:t>
      </w:r>
    </w:p>
    <w:permEnd w:id="1226576321"/>
    <w:p w:rsidR="00ED4ACF" w:rsidRDefault="001B65D6">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901414090" w:edGrp="everyone"/>
      <w:r>
        <w:rPr>
          <w:rFonts w:asciiTheme="minorEastAsia" w:eastAsiaTheme="minorEastAsia" w:hAnsiTheme="minorEastAsia" w:hint="eastAsia"/>
          <w:szCs w:val="21"/>
        </w:rPr>
        <w:t>C</w:t>
      </w:r>
      <w:r>
        <w:rPr>
          <w:rFonts w:asciiTheme="minorEastAsia" w:eastAsiaTheme="minorEastAsia" w:hAnsiTheme="minorEastAsia"/>
          <w:szCs w:val="21"/>
        </w:rPr>
        <w:t>T-SG-2024</w:t>
      </w:r>
      <w:r w:rsidR="00DC2F29">
        <w:rPr>
          <w:rFonts w:asciiTheme="minorEastAsia" w:eastAsiaTheme="minorEastAsia" w:hAnsiTheme="minorEastAsia"/>
          <w:szCs w:val="21"/>
        </w:rPr>
        <w:t>052</w:t>
      </w:r>
    </w:p>
    <w:permEnd w:id="901414090"/>
    <w:p w:rsidR="00ED4ACF" w:rsidRDefault="001B65D6">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1、服务名称：</w:t>
      </w:r>
      <w:permStart w:id="260200737" w:edGrp="everyone"/>
      <w:r>
        <w:rPr>
          <w:rFonts w:asciiTheme="minorEastAsia" w:eastAsiaTheme="minorEastAsia" w:hAnsiTheme="minorEastAsia" w:hint="eastAsia"/>
          <w:szCs w:val="21"/>
        </w:rPr>
        <w:t>新溪路（乐山路-新龙二路）方案设计、初步设计及施工图设计</w:t>
      </w:r>
    </w:p>
    <w:permEnd w:id="260200737"/>
    <w:p w:rsidR="00ED4ACF" w:rsidRDefault="001B65D6">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rsidR="00ED4ACF" w:rsidRDefault="001B65D6">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1799496231" w:edGrp="everyone"/>
      <w:r>
        <w:rPr>
          <w:rFonts w:asciiTheme="minorEastAsia" w:eastAsiaTheme="minorEastAsia" w:hAnsiTheme="minorEastAsia" w:hint="eastAsia"/>
          <w:szCs w:val="21"/>
        </w:rPr>
        <w:t>常州市新北区</w:t>
      </w:r>
    </w:p>
    <w:permEnd w:id="1799496231"/>
    <w:p w:rsidR="00ED4ACF" w:rsidRDefault="001B65D6">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560269596" w:edGrp="everyone"/>
      <w:r>
        <w:rPr>
          <w:rFonts w:asciiTheme="minorEastAsia" w:eastAsiaTheme="minorEastAsia" w:hAnsiTheme="minorEastAsia" w:hint="eastAsia"/>
          <w:szCs w:val="21"/>
        </w:rPr>
        <w:t>规划等资料后7天内完成方案，8天内提供初步设计成果，30天内提供施工图设计成果，总共45天。</w:t>
      </w:r>
    </w:p>
    <w:permEnd w:id="560269596"/>
    <w:p w:rsidR="00ED4ACF" w:rsidRDefault="001B65D6">
      <w:pPr>
        <w:tabs>
          <w:tab w:val="left" w:pos="540"/>
          <w:tab w:val="left" w:pos="720"/>
          <w:tab w:val="left" w:pos="900"/>
          <w:tab w:val="left" w:pos="1080"/>
        </w:tabs>
        <w:spacing w:line="500" w:lineRule="exact"/>
        <w:ind w:firstLineChars="200" w:firstLine="420"/>
        <w:rPr>
          <w:rFonts w:ascii="宋体" w:hAnsi="宋体"/>
        </w:rPr>
      </w:pPr>
      <w:r>
        <w:rPr>
          <w:rFonts w:asciiTheme="minorEastAsia" w:eastAsiaTheme="minorEastAsia" w:hAnsiTheme="minorEastAsia" w:hint="eastAsia"/>
          <w:szCs w:val="21"/>
        </w:rPr>
        <w:t>（3）招标控制价：</w:t>
      </w:r>
      <w:permStart w:id="783701185" w:edGrp="everyone"/>
      <w:r>
        <w:rPr>
          <w:rFonts w:asciiTheme="minorEastAsia" w:eastAsiaTheme="minorEastAsia" w:hAnsiTheme="minorEastAsia" w:hint="eastAsia"/>
          <w:szCs w:val="21"/>
        </w:rPr>
        <w:t>下浮率32%，</w:t>
      </w:r>
      <w:r>
        <w:rPr>
          <w:rFonts w:asciiTheme="minorEastAsia" w:eastAsiaTheme="minorEastAsia" w:hAnsiTheme="minorEastAsia" w:cs="仿宋_GB2312" w:hint="eastAsia"/>
          <w:szCs w:val="21"/>
        </w:rPr>
        <w:t>预估（含税）总价：</w:t>
      </w:r>
      <w:r>
        <w:rPr>
          <w:rFonts w:asciiTheme="minorEastAsia" w:eastAsiaTheme="minorEastAsia" w:hAnsiTheme="minorEastAsia" w:cs="仿宋_GB2312"/>
          <w:szCs w:val="21"/>
        </w:rPr>
        <w:t>58.852445</w:t>
      </w:r>
      <w:r>
        <w:rPr>
          <w:rFonts w:asciiTheme="minorEastAsia" w:eastAsiaTheme="minorEastAsia" w:hAnsiTheme="minorEastAsia" w:cs="仿宋_GB2312" w:hint="eastAsia"/>
          <w:szCs w:val="21"/>
        </w:rPr>
        <w:t>万元，（不含税）总价</w:t>
      </w:r>
      <w:r>
        <w:rPr>
          <w:rFonts w:asciiTheme="minorEastAsia" w:eastAsiaTheme="minorEastAsia" w:hAnsiTheme="minorEastAsia" w:cs="仿宋_GB2312"/>
          <w:szCs w:val="21"/>
        </w:rPr>
        <w:t>55.521175</w:t>
      </w:r>
      <w:r>
        <w:rPr>
          <w:rFonts w:asciiTheme="minorEastAsia" w:eastAsiaTheme="minorEastAsia" w:hAnsiTheme="minorEastAsia" w:cs="仿宋_GB2312" w:hint="eastAsia"/>
          <w:szCs w:val="21"/>
        </w:rPr>
        <w:t>万元，税率6%</w:t>
      </w:r>
      <w:r>
        <w:rPr>
          <w:rFonts w:ascii="宋体" w:hAnsi="宋体" w:hint="eastAsia"/>
        </w:rPr>
        <w:t>。工程设计收费=基本设计收费*（1-下浮率）=</w:t>
      </w:r>
      <w:r>
        <w:rPr>
          <w:rFonts w:ascii="宋体" w:hAnsi="宋体"/>
        </w:rPr>
        <w:t>58.852445</w:t>
      </w:r>
      <w:r>
        <w:rPr>
          <w:rFonts w:ascii="宋体" w:hAnsi="宋体" w:hint="eastAsia"/>
        </w:rPr>
        <w:t>万元。</w:t>
      </w:r>
    </w:p>
    <w:p w:rsidR="00ED4ACF" w:rsidRDefault="001B65D6">
      <w:pPr>
        <w:tabs>
          <w:tab w:val="left" w:pos="540"/>
          <w:tab w:val="left" w:pos="720"/>
          <w:tab w:val="left" w:pos="900"/>
          <w:tab w:val="left" w:pos="1080"/>
        </w:tabs>
        <w:spacing w:line="500" w:lineRule="exact"/>
        <w:ind w:firstLineChars="200" w:firstLine="420"/>
        <w:rPr>
          <w:rFonts w:ascii="宋体" w:hAnsi="宋体"/>
        </w:rPr>
      </w:pPr>
      <w:r>
        <w:rPr>
          <w:rFonts w:ascii="宋体" w:hAnsi="宋体" w:hint="eastAsia"/>
        </w:rPr>
        <w:t>其中，基本设</w:t>
      </w:r>
      <w:r w:rsidRPr="00DC2F29">
        <w:rPr>
          <w:rFonts w:ascii="宋体" w:hAnsi="宋体" w:hint="eastAsia"/>
        </w:rPr>
        <w:t>计收费=工程设计收费基价*专业调整系数*工程复杂调整系数*附加调整系数。该工程计费额暂按</w:t>
      </w:r>
      <w:r w:rsidRPr="00DC2F29">
        <w:rPr>
          <w:rFonts w:ascii="宋体" w:hAnsi="宋体"/>
        </w:rPr>
        <w:t>2765.05</w:t>
      </w:r>
      <w:r w:rsidRPr="00DC2F29">
        <w:rPr>
          <w:rFonts w:ascii="宋体" w:hAnsi="宋体" w:hint="eastAsia"/>
        </w:rPr>
        <w:t>万</w:t>
      </w:r>
      <w:r w:rsidRPr="00DC2F29">
        <w:rPr>
          <w:rFonts w:asciiTheme="minorEastAsia" w:hAnsiTheme="minorEastAsia" w:hint="eastAsia"/>
          <w:kern w:val="16"/>
          <w:szCs w:val="21"/>
        </w:rPr>
        <w:t>（工程建安费用估算价</w:t>
      </w:r>
      <w:r w:rsidRPr="00DC2F29">
        <w:rPr>
          <w:rFonts w:asciiTheme="minorEastAsia" w:hAnsiTheme="minorEastAsia"/>
          <w:kern w:val="16"/>
          <w:szCs w:val="21"/>
        </w:rPr>
        <w:t>3253</w:t>
      </w:r>
      <w:r w:rsidRPr="00DC2F29">
        <w:rPr>
          <w:rFonts w:asciiTheme="minorEastAsia" w:hAnsiTheme="minorEastAsia" w:hint="eastAsia"/>
          <w:kern w:val="16"/>
          <w:szCs w:val="21"/>
        </w:rPr>
        <w:t>万元*0.85）</w:t>
      </w:r>
      <w:r w:rsidRPr="00DC2F29">
        <w:rPr>
          <w:rFonts w:ascii="宋体" w:hAnsi="宋体" w:hint="eastAsia"/>
        </w:rPr>
        <w:t>，</w:t>
      </w:r>
      <w:r w:rsidRPr="00DC2F29">
        <w:rPr>
          <w:rFonts w:ascii="宋体" w:hAnsi="宋体" w:cs="宋体" w:hint="eastAsia"/>
          <w:szCs w:val="21"/>
        </w:rPr>
        <w:t>按常建[2011]56号文、常建[2021]39号文计算工程设计收费基价</w:t>
      </w:r>
      <w:r w:rsidRPr="00DC2F29">
        <w:rPr>
          <w:rFonts w:ascii="宋体" w:hAnsi="宋体" w:hint="eastAsia"/>
        </w:rPr>
        <w:t>为</w:t>
      </w:r>
      <w:r w:rsidRPr="00DC2F29">
        <w:rPr>
          <w:rFonts w:ascii="宋体" w:hAnsi="宋体"/>
        </w:rPr>
        <w:t>96.164125</w:t>
      </w:r>
      <w:r w:rsidRPr="00DC2F29">
        <w:rPr>
          <w:rFonts w:ascii="宋体" w:hAnsi="宋体" w:hint="eastAsia"/>
        </w:rPr>
        <w:t>万元</w:t>
      </w:r>
      <w:r>
        <w:rPr>
          <w:rFonts w:ascii="宋体" w:hAnsi="宋体" w:hint="eastAsia"/>
        </w:rPr>
        <w:t>，该工程专业调整系数0.9，工程复杂程度调整系数1.0，附加调整系数1.0。</w:t>
      </w:r>
    </w:p>
    <w:permEnd w:id="783701185"/>
    <w:p w:rsidR="00ED4ACF" w:rsidRDefault="001B65D6">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（4）服务内容：</w:t>
      </w:r>
      <w:permStart w:id="1088039372" w:edGrp="everyone"/>
      <w:r>
        <w:rPr>
          <w:rFonts w:hint="eastAsia"/>
        </w:rPr>
        <w:t>本项目建设内容包括道路、桥梁、管线（雨水、污水、信息、供电）及附属设施（路灯、绿化、交通设施）工程等。</w:t>
      </w:r>
      <w:r>
        <w:rPr>
          <w:rFonts w:asciiTheme="minorEastAsia" w:eastAsiaTheme="minorEastAsia" w:hAnsiTheme="minorEastAsia" w:hint="eastAsia"/>
          <w:szCs w:val="21"/>
        </w:rPr>
        <w:t>设计内容包括</w:t>
      </w:r>
      <w:r>
        <w:rPr>
          <w:rFonts w:ascii="宋体" w:hAnsi="宋体" w:hint="eastAsia"/>
          <w:szCs w:val="21"/>
        </w:rPr>
        <w:t>方案、初步设计及施工图设计、施工配合及其他相关服务，所需专业：道路、桥梁、管线（雨水、污水、信息、供电）、绿化、交通设施等。</w:t>
      </w:r>
    </w:p>
    <w:permEnd w:id="1088039372"/>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ED4ACF" w:rsidRDefault="001B65D6">
      <w:pPr>
        <w:widowControl/>
        <w:spacing w:line="500" w:lineRule="exact"/>
        <w:ind w:firstLineChars="200" w:firstLine="420"/>
        <w:jc w:val="left"/>
        <w:rPr>
          <w:rFonts w:ascii="宋体" w:hAnsi="宋体"/>
          <w:szCs w:val="21"/>
        </w:rPr>
      </w:pPr>
      <w:r>
        <w:rPr>
          <w:rFonts w:asciiTheme="minorEastAsia" w:eastAsiaTheme="minorEastAsia" w:hAnsiTheme="minorEastAsia" w:hint="eastAsia"/>
          <w:szCs w:val="21"/>
        </w:rPr>
        <w:t>（2）报名单位资质类别及等级：</w:t>
      </w:r>
      <w:permStart w:id="1564813169" w:edGrp="everyone"/>
      <w:r>
        <w:rPr>
          <w:rFonts w:ascii="宋体" w:hAnsi="宋体" w:hint="eastAsia"/>
          <w:szCs w:val="21"/>
        </w:rPr>
        <w:t>具有工程设计综合甲级资质或市政行业资质乙级及以上资质或</w:t>
      </w:r>
      <w:r>
        <w:rPr>
          <w:rFonts w:ascii="宋体" w:hAnsi="宋体"/>
          <w:szCs w:val="21"/>
        </w:rPr>
        <w:t>工程设计市政行业乙级及以上资质（</w:t>
      </w:r>
      <w:r>
        <w:rPr>
          <w:rFonts w:ascii="宋体" w:hAnsi="宋体" w:hint="eastAsia"/>
          <w:szCs w:val="21"/>
        </w:rPr>
        <w:t>燃气</w:t>
      </w:r>
      <w:r>
        <w:rPr>
          <w:rFonts w:ascii="宋体" w:hAnsi="宋体"/>
          <w:szCs w:val="21"/>
        </w:rPr>
        <w:t>工程、轨道交通工程除外）</w:t>
      </w:r>
      <w:r>
        <w:rPr>
          <w:rFonts w:ascii="宋体" w:hAnsi="宋体" w:hint="eastAsia"/>
          <w:szCs w:val="21"/>
        </w:rPr>
        <w:t>或市政行业（道路工程、排水工程、桥梁工程）专业乙级及以上资质。</w:t>
      </w:r>
    </w:p>
    <w:permEnd w:id="1564813169"/>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437680963" w:edGrp="everyone"/>
      <w:permEnd w:id="437680963"/>
      <w:r>
        <w:rPr>
          <w:rFonts w:asciiTheme="minorEastAsia" w:eastAsiaTheme="minorEastAsia" w:hAnsiTheme="minorEastAsia" w:hint="eastAsia"/>
          <w:bCs/>
          <w:szCs w:val="21"/>
        </w:rPr>
        <w:t xml:space="preserve">   </w:t>
      </w:r>
      <w:bookmarkStart w:id="0" w:name="OLE_LINK2"/>
      <w:bookmarkStart w:id="1" w:name="OLE_LINK1"/>
      <w:permStart w:id="1553793195" w:edGrp="everyone"/>
      <w:permEnd w:id="1553793195"/>
      <w:r>
        <w:rPr>
          <w:rFonts w:asciiTheme="minorEastAsia" w:eastAsiaTheme="minorEastAsia" w:hAnsiTheme="minorEastAsia" w:hint="eastAsia"/>
          <w:szCs w:val="21"/>
        </w:rPr>
        <w:t xml:space="preserve">   （</w:t>
      </w:r>
      <w:permStart w:id="1843282513" w:edGrp="everyone"/>
      <w:r>
        <w:rPr>
          <w:rFonts w:asciiTheme="minorEastAsia" w:eastAsiaTheme="minorEastAsia" w:hAnsiTheme="minorEastAsia" w:hint="eastAsia"/>
          <w:szCs w:val="21"/>
        </w:rPr>
        <w:t>1</w:t>
      </w:r>
      <w:permEnd w:id="1843282513"/>
      <w:r>
        <w:rPr>
          <w:rFonts w:asciiTheme="minorEastAsia" w:eastAsiaTheme="minorEastAsia" w:hAnsiTheme="minorEastAsia" w:hint="eastAsia"/>
          <w:szCs w:val="21"/>
        </w:rPr>
        <w:t>）</w:t>
      </w:r>
      <w:bookmarkEnd w:id="0"/>
      <w:bookmarkEnd w:id="1"/>
      <w:r>
        <w:rPr>
          <w:rFonts w:asciiTheme="minorEastAsia" w:eastAsiaTheme="minorEastAsia" w:hAnsiTheme="minorEastAsia" w:hint="eastAsia"/>
          <w:bCs/>
          <w:szCs w:val="21"/>
        </w:rPr>
        <w:t>若投标报名单位少于3家，则重新发布招标公告；</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612722474" w:edGrp="everyone"/>
      <w:r>
        <w:rPr>
          <w:rFonts w:asciiTheme="minorEastAsia" w:eastAsiaTheme="minorEastAsia" w:hAnsiTheme="minorEastAsia"/>
          <w:szCs w:val="21"/>
        </w:rPr>
        <w:t>2</w:t>
      </w:r>
      <w:permEnd w:id="1612722474"/>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612737405" w:edGrp="everyone"/>
      <w:r>
        <w:rPr>
          <w:rFonts w:asciiTheme="minorEastAsia" w:eastAsiaTheme="minorEastAsia" w:hAnsiTheme="minorEastAsia"/>
          <w:bCs/>
          <w:szCs w:val="21"/>
        </w:rPr>
        <w:t>3</w:t>
      </w:r>
      <w:permEnd w:id="1612737405"/>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688746113" w:edGrp="everyone"/>
      <w:r>
        <w:rPr>
          <w:rFonts w:asciiTheme="minorEastAsia" w:eastAsiaTheme="minorEastAsia" w:hAnsiTheme="minorEastAsia"/>
          <w:szCs w:val="21"/>
        </w:rPr>
        <w:t>4</w:t>
      </w:r>
      <w:permEnd w:id="688746113"/>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700521661" w:edGrp="everyone"/>
      <w:r>
        <w:rPr>
          <w:rFonts w:asciiTheme="minorEastAsia" w:eastAsiaTheme="minorEastAsia" w:hAnsiTheme="minorEastAsia" w:hint="eastAsia"/>
          <w:b/>
          <w:bCs/>
          <w:szCs w:val="21"/>
        </w:rPr>
        <w:t>黑牡丹（集团）股份有限公司及旗下所控股子公司</w:t>
      </w:r>
      <w:permEnd w:id="700521661"/>
      <w:r>
        <w:rPr>
          <w:rFonts w:asciiTheme="minorEastAsia" w:eastAsiaTheme="minorEastAsia" w:hAnsiTheme="minorEastAsia" w:hint="eastAsia"/>
          <w:b/>
          <w:bCs/>
          <w:szCs w:val="21"/>
        </w:rPr>
        <w:t>无诉讼关系；</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lastRenderedPageBreak/>
        <w:t xml:space="preserve">   （</w:t>
      </w:r>
      <w:permStart w:id="382079851" w:edGrp="everyone"/>
      <w:r>
        <w:rPr>
          <w:rFonts w:asciiTheme="minorEastAsia" w:eastAsiaTheme="minorEastAsia" w:hAnsiTheme="minorEastAsia"/>
          <w:szCs w:val="21"/>
        </w:rPr>
        <w:t>5</w:t>
      </w:r>
      <w:permEnd w:id="382079851"/>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ED4ACF" w:rsidRDefault="001B65D6">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bCs/>
          <w:szCs w:val="21"/>
        </w:rPr>
        <w:t xml:space="preserve">   （</w:t>
      </w:r>
      <w:permStart w:id="674784196" w:edGrp="everyone"/>
      <w:r>
        <w:rPr>
          <w:rFonts w:asciiTheme="minorEastAsia" w:eastAsiaTheme="minorEastAsia" w:hAnsiTheme="minorEastAsia"/>
          <w:bCs/>
          <w:szCs w:val="21"/>
        </w:rPr>
        <w:t>6</w:t>
      </w:r>
      <w:permEnd w:id="674784196"/>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8"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ED4ACF" w:rsidRDefault="001B65D6">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t>未被</w:t>
      </w:r>
      <w:r>
        <w:t>“</w:t>
      </w:r>
      <w:r>
        <w:t>信用中国</w:t>
      </w:r>
      <w:r>
        <w:t>”</w:t>
      </w:r>
      <w:r>
        <w:t>网站（</w:t>
      </w:r>
      <w:r>
        <w:t>www.creditchina.gov.cn</w:t>
      </w:r>
      <w:r>
        <w:t>）列入经营异常、行政处罚（如：（</w:t>
      </w:r>
      <w:r>
        <w:t>1</w:t>
      </w:r>
      <w:r>
        <w:t>）未取得施工许可证或者开工报告未经批准擅自施工；（</w:t>
      </w:r>
      <w:r>
        <w:t>2</w:t>
      </w:r>
      <w:r>
        <w:t>）超越本单位资质等级承揽工程的；（</w:t>
      </w:r>
      <w:r>
        <w:t>3</w:t>
      </w:r>
      <w:r>
        <w:t>）未取得资质证书承揽工程的；（</w:t>
      </w:r>
      <w:r>
        <w:t>4</w:t>
      </w:r>
      <w:r>
        <w:t>）以欺骗手段取得资质证书的；（</w:t>
      </w:r>
      <w:r>
        <w:t>5</w:t>
      </w:r>
      <w:r>
        <w:t>）转让、出借资质证书或者以其他方式允许他人以本企业的名义承揽工程的；（</w:t>
      </w:r>
      <w:r>
        <w:t>6</w:t>
      </w:r>
      <w:r>
        <w:t>）转包或违法分包的；（</w:t>
      </w:r>
      <w:r>
        <w:t>7</w:t>
      </w:r>
      <w:r>
        <w:t>）在工程发包与承包中索贿、受贿、行贿，构成犯罪的；（</w:t>
      </w:r>
      <w:r>
        <w:t>8</w:t>
      </w:r>
      <w:r>
        <w:t>）在施工中偷工减料的，使用不合格的建筑材料、建筑构配件和设备的，或者有其他不按照工程设计图纸或者施工技术标准施工的行为的；（</w:t>
      </w:r>
      <w:r>
        <w:t>9</w:t>
      </w:r>
      <w:r>
        <w:t>）造成建筑工程质量不符合规定的质量标准的；（</w:t>
      </w:r>
      <w:r>
        <w:t>10</w:t>
      </w:r>
      <w:r>
        <w:t>）不履行保修义务的；（</w:t>
      </w:r>
      <w:r>
        <w:t>11</w:t>
      </w:r>
      <w:r>
        <w:t>）擅自停工或责令停工的）。</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485970762" w:edGrp="everyone"/>
      <w:r>
        <w:rPr>
          <w:rFonts w:asciiTheme="minorEastAsia" w:eastAsiaTheme="minorEastAsia" w:hAnsiTheme="minorEastAsia" w:hint="eastAsia"/>
          <w:b/>
          <w:szCs w:val="21"/>
        </w:rPr>
        <w:t>（开标时携带原件）</w:t>
      </w:r>
      <w:permEnd w:id="1485970762"/>
    </w:p>
    <w:p w:rsidR="00ED4ACF" w:rsidRDefault="001B65D6">
      <w:pPr>
        <w:pStyle w:val="Style1"/>
        <w:spacing w:line="500" w:lineRule="exact"/>
        <w:ind w:firstLineChars="200" w:firstLine="420"/>
        <w:rPr>
          <w:rFonts w:asciiTheme="minorEastAsia" w:eastAsiaTheme="minorEastAsia" w:hAnsiTheme="minorEastAsia"/>
          <w:kern w:val="2"/>
          <w:sz w:val="21"/>
          <w:szCs w:val="21"/>
          <w:lang w:eastAsia="zh-CN" w:bidi="ar-SA"/>
        </w:rPr>
      </w:pPr>
      <w:permStart w:id="1268847555" w:edGrp="everyone"/>
      <w:r>
        <w:rPr>
          <w:rFonts w:asciiTheme="minorEastAsia" w:eastAsiaTheme="minorEastAsia" w:hAnsiTheme="minorEastAsia" w:hint="eastAsia"/>
          <w:kern w:val="2"/>
          <w:sz w:val="21"/>
          <w:szCs w:val="21"/>
          <w:lang w:eastAsia="zh-CN" w:bidi="ar-SA"/>
        </w:rPr>
        <w:t>（1）企业营业执照（副本）；</w:t>
      </w:r>
    </w:p>
    <w:p w:rsidR="00ED4ACF" w:rsidRDefault="001B65D6">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（2）投标保证金缴纳凭证；</w:t>
      </w:r>
    </w:p>
    <w:p w:rsidR="00ED4ACF" w:rsidRDefault="001B65D6">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（3）企业资质证书。</w:t>
      </w:r>
    </w:p>
    <w:permEnd w:id="1268847555"/>
    <w:p w:rsidR="00ED4ACF" w:rsidRDefault="001B65D6">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ED4ACF" w:rsidRDefault="001B65D6">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356982912" w:edGrp="everyone"/>
      <w:r>
        <w:rPr>
          <w:rFonts w:asciiTheme="minorEastAsia" w:eastAsiaTheme="minorEastAsia" w:hAnsiTheme="minorEastAsia" w:cs="宋体"/>
          <w:b/>
          <w:bCs/>
          <w:sz w:val="21"/>
          <w:szCs w:val="21"/>
          <w:lang w:eastAsia="zh-CN"/>
        </w:rPr>
        <w:t xml:space="preserve"> </w:t>
      </w:r>
      <w:r>
        <w:rPr>
          <w:rFonts w:asciiTheme="minorEastAsia" w:eastAsiaTheme="minorEastAsia" w:hAnsiTheme="minorEastAsia" w:cs="宋体" w:hint="eastAsia"/>
          <w:b/>
          <w:bCs/>
          <w:sz w:val="21"/>
          <w:szCs w:val="21"/>
          <w:lang w:eastAsia="zh-CN"/>
        </w:rPr>
        <w:t>202</w:t>
      </w:r>
      <w:r>
        <w:rPr>
          <w:rFonts w:asciiTheme="minorEastAsia" w:eastAsiaTheme="minorEastAsia" w:hAnsiTheme="minorEastAsia" w:cs="宋体"/>
          <w:b/>
          <w:bCs/>
          <w:sz w:val="21"/>
          <w:szCs w:val="21"/>
          <w:lang w:eastAsia="zh-CN"/>
        </w:rPr>
        <w:t>4</w:t>
      </w:r>
      <w:r>
        <w:rPr>
          <w:rFonts w:asciiTheme="minorEastAsia" w:eastAsiaTheme="minorEastAsia" w:hAnsiTheme="minorEastAsia" w:cs="宋体" w:hint="eastAsia"/>
          <w:b/>
          <w:bCs/>
          <w:sz w:val="21"/>
          <w:szCs w:val="21"/>
          <w:lang w:eastAsia="zh-CN"/>
        </w:rPr>
        <w:t>年</w:t>
      </w:r>
      <w:r w:rsidR="00DC2F29">
        <w:rPr>
          <w:rFonts w:asciiTheme="minorEastAsia" w:eastAsiaTheme="minorEastAsia" w:hAnsiTheme="minorEastAsia" w:cs="宋体" w:hint="eastAsia"/>
          <w:b/>
          <w:bCs/>
          <w:sz w:val="21"/>
          <w:szCs w:val="21"/>
          <w:lang w:eastAsia="zh-CN"/>
        </w:rPr>
        <w:t>3</w:t>
      </w:r>
      <w:r>
        <w:rPr>
          <w:rFonts w:asciiTheme="minorEastAsia" w:eastAsiaTheme="minorEastAsia" w:hAnsiTheme="minorEastAsia" w:cs="宋体" w:hint="eastAsia"/>
          <w:b/>
          <w:bCs/>
          <w:sz w:val="21"/>
          <w:szCs w:val="21"/>
          <w:lang w:eastAsia="zh-CN"/>
        </w:rPr>
        <w:t>月</w:t>
      </w:r>
      <w:r w:rsidR="00DC2F29">
        <w:rPr>
          <w:rFonts w:asciiTheme="minorEastAsia" w:eastAsiaTheme="minorEastAsia" w:hAnsiTheme="minorEastAsia" w:cs="宋体" w:hint="eastAsia"/>
          <w:b/>
          <w:bCs/>
          <w:sz w:val="21"/>
          <w:szCs w:val="21"/>
          <w:lang w:eastAsia="zh-CN"/>
        </w:rPr>
        <w:t>1</w:t>
      </w:r>
      <w:r w:rsidR="00DC2F29">
        <w:rPr>
          <w:rFonts w:asciiTheme="minorEastAsia" w:eastAsiaTheme="minorEastAsia" w:hAnsiTheme="minorEastAsia" w:cs="宋体"/>
          <w:b/>
          <w:bCs/>
          <w:sz w:val="21"/>
          <w:szCs w:val="21"/>
          <w:lang w:eastAsia="zh-CN"/>
        </w:rPr>
        <w:t>2</w:t>
      </w:r>
      <w:r>
        <w:rPr>
          <w:rFonts w:asciiTheme="minorEastAsia" w:eastAsiaTheme="minorEastAsia" w:hAnsiTheme="minorEastAsia" w:cs="宋体" w:hint="eastAsia"/>
          <w:b/>
          <w:bCs/>
          <w:sz w:val="21"/>
          <w:szCs w:val="21"/>
          <w:lang w:eastAsia="zh-CN"/>
        </w:rPr>
        <w:t>日</w:t>
      </w:r>
      <w:r w:rsidR="00DC2F29">
        <w:rPr>
          <w:rFonts w:asciiTheme="minorEastAsia" w:eastAsiaTheme="minorEastAsia" w:hAnsiTheme="minorEastAsia" w:cs="宋体" w:hint="eastAsia"/>
          <w:b/>
          <w:bCs/>
          <w:sz w:val="21"/>
          <w:szCs w:val="21"/>
          <w:lang w:eastAsia="zh-CN"/>
        </w:rPr>
        <w:t>9</w:t>
      </w:r>
      <w:r>
        <w:rPr>
          <w:rFonts w:asciiTheme="minorEastAsia" w:eastAsiaTheme="minorEastAsia" w:hAnsiTheme="minorEastAsia" w:cs="宋体" w:hint="eastAsia"/>
          <w:b/>
          <w:bCs/>
          <w:sz w:val="21"/>
          <w:szCs w:val="21"/>
          <w:lang w:eastAsia="zh-CN"/>
        </w:rPr>
        <w:t>点</w:t>
      </w:r>
      <w:r w:rsidR="00DC2F29">
        <w:rPr>
          <w:rFonts w:asciiTheme="minorEastAsia" w:eastAsiaTheme="minorEastAsia" w:hAnsiTheme="minorEastAsia" w:cs="宋体" w:hint="eastAsia"/>
          <w:b/>
          <w:bCs/>
          <w:sz w:val="21"/>
          <w:szCs w:val="21"/>
          <w:lang w:eastAsia="zh-CN"/>
        </w:rPr>
        <w:t>3</w:t>
      </w:r>
      <w:r w:rsidR="00DC2F29">
        <w:rPr>
          <w:rFonts w:asciiTheme="minorEastAsia" w:eastAsiaTheme="minorEastAsia" w:hAnsiTheme="minorEastAsia" w:cs="宋体"/>
          <w:b/>
          <w:bCs/>
          <w:sz w:val="21"/>
          <w:szCs w:val="21"/>
          <w:lang w:eastAsia="zh-CN"/>
        </w:rPr>
        <w:t>0</w:t>
      </w:r>
      <w:r>
        <w:rPr>
          <w:rFonts w:asciiTheme="minorEastAsia" w:eastAsiaTheme="minorEastAsia" w:hAnsiTheme="minorEastAsia" w:cs="宋体" w:hint="eastAsia"/>
          <w:b/>
          <w:bCs/>
          <w:sz w:val="21"/>
          <w:szCs w:val="21"/>
          <w:lang w:eastAsia="zh-CN"/>
        </w:rPr>
        <w:t>分（北京时间）（常州市新北区通江中路396号中创大厦4楼）</w:t>
      </w:r>
    </w:p>
    <w:permEnd w:id="356982912"/>
    <w:p w:rsidR="00ED4ACF" w:rsidRDefault="001B65D6">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ED4ACF" w:rsidRDefault="001B65D6">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2012510632" w:edGrp="everyone"/>
      <w:r>
        <w:rPr>
          <w:rFonts w:asciiTheme="minorEastAsia" w:eastAsiaTheme="minorEastAsia" w:hAnsiTheme="minorEastAsia" w:hint="eastAsia"/>
          <w:kern w:val="2"/>
          <w:sz w:val="21"/>
          <w:szCs w:val="21"/>
          <w:lang w:eastAsia="zh-CN" w:bidi="ar-SA"/>
        </w:rPr>
        <w:t>综合评分法</w:t>
      </w:r>
      <w:permEnd w:id="2012510632"/>
      <w:r>
        <w:rPr>
          <w:rFonts w:asciiTheme="minorEastAsia" w:eastAsiaTheme="minorEastAsia" w:hAnsiTheme="minorEastAsia" w:cs="宋体" w:hint="eastAsia"/>
          <w:sz w:val="21"/>
          <w:szCs w:val="21"/>
          <w:lang w:eastAsia="zh-CN" w:bidi="ar-SA"/>
        </w:rPr>
        <w:t>（详见附件一）</w:t>
      </w:r>
    </w:p>
    <w:p w:rsidR="00ED4ACF" w:rsidRDefault="00ED4ACF">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872620945" w:edGrp="everyone"/>
      <w:r>
        <w:rPr>
          <w:rFonts w:hint="eastAsia"/>
          <w:color w:val="000000"/>
        </w:rPr>
        <w:t>常州黑牡丹建设投资有限公司</w:t>
      </w:r>
    </w:p>
    <w:permEnd w:id="872620945"/>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349962960" w:edGrp="everyone"/>
      <w:r>
        <w:rPr>
          <w:rFonts w:asciiTheme="minorEastAsia" w:eastAsiaTheme="minorEastAsia" w:hAnsiTheme="minorEastAsia" w:hint="eastAsia"/>
          <w:szCs w:val="21"/>
        </w:rPr>
        <w:t>丁工</w:t>
      </w:r>
      <w:permEnd w:id="349962960"/>
      <w:r>
        <w:rPr>
          <w:rFonts w:asciiTheme="minorEastAsia" w:eastAsiaTheme="minorEastAsia" w:hAnsiTheme="minorEastAsia" w:hint="eastAsia"/>
          <w:szCs w:val="21"/>
        </w:rPr>
        <w:t xml:space="preserve">           联系电话：</w:t>
      </w:r>
      <w:permStart w:id="1901425881" w:edGrp="everyone"/>
      <w:r>
        <w:rPr>
          <w:rFonts w:asciiTheme="minorEastAsia" w:eastAsiaTheme="minorEastAsia" w:hAnsiTheme="minorEastAsia" w:hint="eastAsia"/>
          <w:szCs w:val="21"/>
        </w:rPr>
        <w:t>0519-85193581</w:t>
      </w:r>
    </w:p>
    <w:permEnd w:id="1901425881"/>
    <w:p w:rsidR="00ED4ACF" w:rsidRDefault="001B65D6">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permStart w:id="278405912" w:edGrp="everyone"/>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ermEnd w:id="278405912"/>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ED4ACF" w:rsidRDefault="00ED4ACF">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20349044" w:edGrp="everyone"/>
      <w:r>
        <w:rPr>
          <w:rFonts w:asciiTheme="minorEastAsia" w:eastAsiaTheme="minorEastAsia" w:hAnsiTheme="minorEastAsia" w:hint="eastAsia"/>
          <w:szCs w:val="21"/>
        </w:rPr>
        <w:t>常州市城投建设工程招标有限公司</w:t>
      </w:r>
    </w:p>
    <w:permEnd w:id="220349044"/>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416761580" w:edGrp="everyone"/>
      <w:r>
        <w:rPr>
          <w:rFonts w:asciiTheme="minorEastAsia" w:eastAsiaTheme="minorEastAsia" w:hAnsiTheme="minorEastAsia" w:hint="eastAsia"/>
          <w:szCs w:val="21"/>
        </w:rPr>
        <w:t xml:space="preserve">王逸菲 </w:t>
      </w:r>
      <w:permEnd w:id="1416761580"/>
      <w:r>
        <w:rPr>
          <w:rFonts w:asciiTheme="minorEastAsia" w:eastAsiaTheme="minorEastAsia" w:hAnsiTheme="minorEastAsia" w:hint="eastAsia"/>
          <w:szCs w:val="21"/>
        </w:rPr>
        <w:t xml:space="preserve">           联系电话：</w:t>
      </w:r>
      <w:permStart w:id="1649111833" w:edGrp="everyone"/>
      <w:r>
        <w:rPr>
          <w:rFonts w:asciiTheme="minorEastAsia" w:eastAsiaTheme="minorEastAsia" w:hAnsiTheme="minorEastAsia" w:cs="宋体" w:hint="eastAsia"/>
          <w:szCs w:val="21"/>
        </w:rPr>
        <w:t>0519-81580152  81580191  81580192（转分机号6033）</w:t>
      </w:r>
    </w:p>
    <w:permEnd w:id="1649111833"/>
    <w:p w:rsidR="00ED4ACF" w:rsidRDefault="001B65D6">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lastRenderedPageBreak/>
        <w:t>招标代理机构地址：</w:t>
      </w:r>
      <w:permStart w:id="361378662" w:edGrp="everyone"/>
      <w:r>
        <w:rPr>
          <w:rFonts w:asciiTheme="minorEastAsia" w:eastAsiaTheme="minorEastAsia" w:hAnsiTheme="minorEastAsia" w:cs="宋体" w:hint="eastAsia"/>
          <w:szCs w:val="21"/>
        </w:rPr>
        <w:t>常州市新北区通江中路396号中创大厦4楼</w:t>
      </w:r>
      <w:permEnd w:id="361378662"/>
    </w:p>
    <w:p w:rsidR="00ED4ACF" w:rsidRDefault="001B65D6">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ED4ACF" w:rsidRDefault="001B65D6">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ED4ACF" w:rsidRDefault="001B65D6">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25032A" w:rsidRDefault="0025032A" w:rsidP="0025032A">
      <w:pPr>
        <w:widowControl/>
        <w:jc w:val="center"/>
        <w:rPr>
          <w:rFonts w:ascii="仿宋" w:eastAsia="仿宋" w:hAnsi="仿宋" w:cs="仿宋"/>
          <w:b/>
          <w:sz w:val="24"/>
        </w:rPr>
      </w:pPr>
      <w:permStart w:id="845315575" w:edGrp="everyone"/>
      <w:r>
        <w:rPr>
          <w:rFonts w:ascii="仿宋" w:eastAsia="仿宋" w:hAnsi="仿宋" w:cs="仿宋" w:hint="eastAsia"/>
          <w:b/>
          <w:sz w:val="24"/>
        </w:rPr>
        <w:t>2.2市政设计-综合评分</w:t>
      </w:r>
    </w:p>
    <w:p w:rsidR="0025032A" w:rsidRDefault="0025032A" w:rsidP="0025032A">
      <w:pPr>
        <w:widowControl/>
        <w:spacing w:line="440" w:lineRule="exact"/>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rsidR="0025032A" w:rsidRDefault="0025032A" w:rsidP="0025032A">
      <w:pPr>
        <w:widowControl/>
        <w:spacing w:line="44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一、确定有效标的原则：投标文件必须满足招标文件、招标答疑等有关招标的全部实质性要求。</w:t>
      </w:r>
    </w:p>
    <w:p w:rsidR="0025032A" w:rsidRDefault="0025032A" w:rsidP="0025032A">
      <w:pPr>
        <w:widowControl/>
        <w:spacing w:line="440" w:lineRule="exact"/>
        <w:ind w:firstLineChars="200" w:firstLine="420"/>
        <w:jc w:val="left"/>
      </w:pPr>
      <w:r>
        <w:t>□</w:t>
      </w:r>
      <w:r>
        <w:rPr>
          <w:rFonts w:hint="eastAsia"/>
        </w:rPr>
        <w:t>投标人的投标总价或单价均不得高于招标控制价（若投标单位任意一家报价的税率与招标控制价税率不一致时，以税前价比较），否则为无效标处理。</w:t>
      </w:r>
      <w:r>
        <w:br/>
        <w:t xml:space="preserve">    </w:t>
      </w:r>
      <w:r>
        <w:rPr>
          <w:rFonts w:ascii="Segoe UI Symbol" w:hAnsi="Segoe UI Symbol" w:cs="Segoe UI Symbol"/>
        </w:rPr>
        <w:t>☑</w:t>
      </w:r>
      <w:r>
        <w:rPr>
          <w:rFonts w:hint="eastAsia"/>
        </w:rPr>
        <w:t>投标人的投标总价不得高于招标控制价（若投标单位任意一家报价的税率与招标控制价税率不一致时，以税前价比较），否则为无效标处理。</w:t>
      </w:r>
    </w:p>
    <w:p w:rsidR="0025032A" w:rsidRDefault="0025032A" w:rsidP="0025032A">
      <w:pPr>
        <w:widowControl/>
        <w:jc w:val="left"/>
        <w:rPr>
          <w:rFonts w:asciiTheme="minorEastAsia" w:eastAsiaTheme="minorEastAsia" w:hAnsiTheme="minorEastAsia"/>
          <w:szCs w:val="21"/>
        </w:rPr>
      </w:pPr>
      <w:r>
        <w:rPr>
          <w:rFonts w:asciiTheme="minorEastAsia" w:eastAsiaTheme="minorEastAsia" w:hAnsiTheme="minorEastAsia" w:hint="eastAsia"/>
          <w:szCs w:val="21"/>
        </w:rPr>
        <w:t xml:space="preserve">    二、评标办法：</w:t>
      </w:r>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799"/>
        <w:gridCol w:w="6655"/>
        <w:gridCol w:w="760"/>
      </w:tblGrid>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序号</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评分因素</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评分标准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 w:val="24"/>
              </w:rPr>
            </w:pPr>
            <w:r>
              <w:rPr>
                <w:rFonts w:ascii="宋体" w:hAnsi="宋体" w:cs="宋体" w:hint="eastAsia"/>
                <w:color w:val="000000"/>
                <w:kern w:val="0"/>
                <w:sz w:val="24"/>
              </w:rPr>
              <w:t>分值</w:t>
            </w:r>
          </w:p>
        </w:tc>
      </w:tr>
      <w:tr w:rsidR="0025032A" w:rsidTr="008B7DF3">
        <w:trPr>
          <w:trHeight w:val="170"/>
        </w:trPr>
        <w:tc>
          <w:tcPr>
            <w:tcW w:w="5000" w:type="pct"/>
            <w:gridSpan w:val="4"/>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b/>
                <w:color w:val="000000"/>
                <w:kern w:val="0"/>
                <w:szCs w:val="21"/>
              </w:rPr>
            </w:pPr>
            <w:r>
              <w:rPr>
                <w:rFonts w:ascii="宋体" w:hAnsi="宋体" w:cs="宋体" w:hint="eastAsia"/>
                <w:b/>
                <w:color w:val="000000"/>
                <w:kern w:val="0"/>
                <w:szCs w:val="21"/>
              </w:rPr>
              <w:t>一、商务部分（</w:t>
            </w:r>
            <w:r>
              <w:rPr>
                <w:rFonts w:ascii="宋体" w:hAnsi="宋体" w:cs="宋体"/>
                <w:b/>
                <w:color w:val="000000"/>
                <w:kern w:val="0"/>
                <w:szCs w:val="21"/>
              </w:rPr>
              <w:t>1</w:t>
            </w:r>
            <w:r>
              <w:rPr>
                <w:rFonts w:ascii="宋体" w:hAnsi="宋体" w:cs="宋体" w:hint="eastAsia"/>
                <w:b/>
                <w:color w:val="000000"/>
                <w:kern w:val="0"/>
                <w:szCs w:val="21"/>
              </w:rPr>
              <w:t>0分）</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投标报价</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所有通过初步评审的投标单位的有效投标报价，取其算术平均值为评标基准价。凡最终报价与评标基准价相等者得最高分即30分</w:t>
            </w:r>
            <w:r>
              <w:rPr>
                <w:rFonts w:ascii="宋体" w:hAnsi="宋体" w:cs="宋体" w:hint="eastAsia"/>
                <w:kern w:val="0"/>
                <w:szCs w:val="21"/>
              </w:rPr>
              <w:t>，每高于1%扣1.0分，低于1%扣0.5分。投</w:t>
            </w:r>
            <w:r>
              <w:rPr>
                <w:rFonts w:ascii="宋体" w:hAnsi="宋体" w:cs="宋体" w:hint="eastAsia"/>
                <w:color w:val="000000"/>
                <w:kern w:val="0"/>
                <w:szCs w:val="21"/>
              </w:rPr>
              <w:t>标人报价不到平均数的50%的，应剔除该报价并重新计算平均数，（若不足1%按内插法计算，扣分保留两位小数），直至投标报价分扣完为止。评分计算过程中的偏离率和分值计算结果均保留两位小数，第三位四舍五入。</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0</w:t>
            </w:r>
          </w:p>
        </w:tc>
      </w:tr>
      <w:tr w:rsidR="0025032A" w:rsidTr="008B7DF3">
        <w:trPr>
          <w:trHeight w:val="170"/>
        </w:trPr>
        <w:tc>
          <w:tcPr>
            <w:tcW w:w="5000" w:type="pct"/>
            <w:gridSpan w:val="4"/>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b/>
                <w:color w:val="000000"/>
                <w:kern w:val="0"/>
                <w:szCs w:val="21"/>
              </w:rPr>
            </w:pPr>
            <w:r>
              <w:rPr>
                <w:rFonts w:ascii="宋体" w:hAnsi="宋体" w:cs="宋体" w:hint="eastAsia"/>
                <w:b/>
                <w:color w:val="000000"/>
                <w:kern w:val="0"/>
                <w:szCs w:val="21"/>
              </w:rPr>
              <w:t>二、技术标（</w:t>
            </w:r>
            <w:r>
              <w:rPr>
                <w:rFonts w:ascii="宋体" w:hAnsi="宋体" w:cs="宋体" w:hint="eastAsia"/>
                <w:b/>
                <w:kern w:val="0"/>
                <w:szCs w:val="21"/>
              </w:rPr>
              <w:t>65分</w:t>
            </w:r>
            <w:r>
              <w:rPr>
                <w:rFonts w:ascii="宋体" w:hAnsi="宋体" w:cs="宋体" w:hint="eastAsia"/>
                <w:b/>
                <w:color w:val="000000"/>
                <w:kern w:val="0"/>
                <w:szCs w:val="21"/>
              </w:rPr>
              <w:t>）</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项目设计概况，对招标项目的理解和总体设计思路</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rPr>
                <w:rFonts w:ascii="宋体" w:hAnsi="宋体" w:cs="宋体"/>
                <w:color w:val="000000"/>
                <w:kern w:val="0"/>
                <w:szCs w:val="21"/>
              </w:rPr>
            </w:pPr>
            <w:r>
              <w:rPr>
                <w:rFonts w:ascii="宋体" w:hAnsi="宋体" w:cs="宋体" w:hint="eastAsia"/>
                <w:color w:val="000000"/>
                <w:kern w:val="0"/>
                <w:szCs w:val="21"/>
              </w:rPr>
              <w:t>对招标项目的现状、环境了解透彻3分；对招标项目的现状、环境较了解2分；对招标项目的现状、环境较了解一般1分；</w:t>
            </w:r>
            <w:r>
              <w:rPr>
                <w:rFonts w:ascii="宋体" w:hAnsi="宋体" w:cs="宋体" w:hint="eastAsia"/>
                <w:color w:val="000000"/>
                <w:kern w:val="0"/>
                <w:szCs w:val="21"/>
              </w:rPr>
              <w:br/>
              <w:t>提供能明显体现该项目特征的现场图片2分；</w:t>
            </w:r>
            <w:r>
              <w:rPr>
                <w:rFonts w:ascii="宋体" w:hAnsi="宋体" w:cs="宋体" w:hint="eastAsia"/>
                <w:color w:val="000000"/>
                <w:kern w:val="0"/>
                <w:szCs w:val="21"/>
              </w:rPr>
              <w:br/>
              <w:t>提供明确的方案介绍：</w:t>
            </w:r>
            <w:r>
              <w:rPr>
                <w:rFonts w:ascii="宋体" w:hAnsi="宋体" w:cs="宋体" w:hint="eastAsia"/>
                <w:kern w:val="0"/>
                <w:szCs w:val="21"/>
              </w:rPr>
              <w:t>道路2分、管线2分、景观2分、桥梁2分，少一项扣2分</w:t>
            </w:r>
            <w:r>
              <w:rPr>
                <w:rFonts w:ascii="宋体" w:hAnsi="宋体" w:cs="宋体" w:hint="eastAsia"/>
                <w:color w:val="000000"/>
                <w:kern w:val="0"/>
                <w:szCs w:val="21"/>
              </w:rPr>
              <w:t>；（其中每项方案介绍优2分，良1分，一般0.5分）</w:t>
            </w:r>
            <w:r>
              <w:rPr>
                <w:rFonts w:ascii="宋体" w:hAnsi="宋体" w:cs="宋体" w:hint="eastAsia"/>
                <w:color w:val="000000"/>
                <w:kern w:val="0"/>
                <w:szCs w:val="21"/>
              </w:rPr>
              <w:br/>
              <w:t>总体设计思路清晰、完整3分；总体设计思路较清晰、完整2分；总体设计思路一般清晰、完整1分；未提供不得分。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16</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2</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技术方案</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对本项目设计关键问题认识清楚3分；对本项目设计关键问题认识较清楚2分；对本项目设计关键问题认识一般清楚1分；</w:t>
            </w:r>
            <w:r>
              <w:rPr>
                <w:rFonts w:ascii="宋体" w:hAnsi="宋体" w:cs="宋体" w:hint="eastAsia"/>
                <w:color w:val="000000"/>
                <w:kern w:val="0"/>
                <w:szCs w:val="21"/>
              </w:rPr>
              <w:br/>
              <w:t>对关键问题提出的技术解决手段合理可靠3分；对关键问题提出的技术解决手段较合理可靠2分；对关键问题提出的技术解决手段一般合理可靠1分；</w:t>
            </w:r>
          </w:p>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提供相应的方案图纸：</w:t>
            </w:r>
            <w:r>
              <w:rPr>
                <w:rFonts w:ascii="宋体" w:hAnsi="宋体" w:cs="宋体" w:hint="eastAsia"/>
                <w:kern w:val="0"/>
                <w:szCs w:val="21"/>
              </w:rPr>
              <w:t>道路2分、管线2分、景观2分、桥梁2分，少一项扣2分</w:t>
            </w:r>
            <w:r>
              <w:rPr>
                <w:rFonts w:ascii="宋体" w:hAnsi="宋体" w:cs="宋体" w:hint="eastAsia"/>
                <w:color w:val="000000"/>
                <w:kern w:val="0"/>
                <w:szCs w:val="21"/>
              </w:rPr>
              <w:t>；未提供不得分。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14</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3</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质量保证及措施</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提供设计质量管理制度及质量控制措施：优3分；良2分；一般1分；</w:t>
            </w:r>
          </w:p>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提供节约工程投资控制措施：优3分；良2分；一般1分；</w:t>
            </w:r>
            <w:r>
              <w:rPr>
                <w:rFonts w:ascii="宋体" w:hAnsi="宋体" w:cs="宋体" w:hint="eastAsia"/>
                <w:color w:val="000000"/>
                <w:kern w:val="0"/>
                <w:szCs w:val="21"/>
              </w:rPr>
              <w:br/>
              <w:t>提供计划并提供保证设计工期控制措施：优3分；良2分；一般1分；</w:t>
            </w:r>
            <w:r>
              <w:rPr>
                <w:rFonts w:ascii="宋体" w:hAnsi="宋体" w:cs="宋体" w:hint="eastAsia"/>
                <w:color w:val="000000"/>
                <w:kern w:val="0"/>
                <w:szCs w:val="21"/>
              </w:rPr>
              <w:br/>
              <w:t>提供设计重点、难点及控制措施：优3分；良2分；一般1分；未提供</w:t>
            </w:r>
            <w:r>
              <w:rPr>
                <w:rFonts w:ascii="宋体" w:hAnsi="宋体" w:cs="宋体" w:hint="eastAsia"/>
                <w:color w:val="000000"/>
                <w:kern w:val="0"/>
                <w:szCs w:val="21"/>
              </w:rPr>
              <w:lastRenderedPageBreak/>
              <w:t>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lastRenderedPageBreak/>
              <w:t>12</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4</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设计创新</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cs="宋体"/>
                <w:color w:val="000000"/>
                <w:kern w:val="0"/>
                <w:szCs w:val="21"/>
              </w:rPr>
            </w:pPr>
            <w:r>
              <w:rPr>
                <w:rFonts w:ascii="宋体" w:hAnsi="宋体" w:cs="宋体" w:hint="eastAsia"/>
                <w:color w:val="000000"/>
                <w:kern w:val="0"/>
                <w:szCs w:val="21"/>
              </w:rPr>
              <w:t>采用新技术、新工艺、新材料：描述清晰3分；描述较清晰2分；描述一般1分；未提供不得分。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3</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5</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经济指标</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rPr>
                <w:rFonts w:ascii="宋体" w:hAnsi="宋体" w:cs="宋体"/>
                <w:color w:val="000000"/>
                <w:kern w:val="0"/>
                <w:szCs w:val="21"/>
              </w:rPr>
            </w:pPr>
            <w:r>
              <w:rPr>
                <w:rFonts w:ascii="宋体" w:hAnsi="宋体" w:cs="宋体" w:hint="eastAsia"/>
                <w:color w:val="000000"/>
                <w:kern w:val="0"/>
                <w:szCs w:val="21"/>
              </w:rPr>
              <w:t>提供合理费用估算：优3分；良2分；一般1分；</w:t>
            </w:r>
          </w:p>
          <w:p w:rsidR="0025032A" w:rsidRDefault="0025032A" w:rsidP="008B7DF3">
            <w:pPr>
              <w:spacing w:line="360" w:lineRule="exact"/>
              <w:rPr>
                <w:rFonts w:ascii="宋体" w:hAnsi="宋体" w:cs="宋体"/>
                <w:color w:val="0000FF"/>
                <w:kern w:val="0"/>
                <w:szCs w:val="21"/>
              </w:rPr>
            </w:pPr>
            <w:r>
              <w:rPr>
                <w:rFonts w:ascii="宋体" w:hAnsi="宋体" w:cs="宋体" w:hint="eastAsia"/>
                <w:color w:val="000000"/>
                <w:kern w:val="0"/>
                <w:szCs w:val="21"/>
              </w:rPr>
              <w:t>提供费用控制要点：优3分；良2分；一般1分；</w:t>
            </w:r>
            <w:r>
              <w:rPr>
                <w:rFonts w:ascii="宋体" w:hAnsi="宋体" w:cs="宋体" w:hint="eastAsia"/>
                <w:color w:val="000000"/>
                <w:kern w:val="0"/>
                <w:szCs w:val="21"/>
              </w:rPr>
              <w:br/>
              <w:t>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6</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6</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后续服务</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rPr>
                <w:rFonts w:ascii="宋体" w:hAnsi="宋体" w:cs="宋体"/>
                <w:color w:val="000000"/>
                <w:kern w:val="0"/>
                <w:szCs w:val="21"/>
              </w:rPr>
            </w:pPr>
            <w:r>
              <w:rPr>
                <w:rFonts w:ascii="宋体" w:hAnsi="宋体" w:cs="宋体" w:hint="eastAsia"/>
                <w:color w:val="000000"/>
                <w:kern w:val="0"/>
                <w:szCs w:val="21"/>
              </w:rPr>
              <w:t xml:space="preserve">承诺优质高效的项目配合4分； </w:t>
            </w:r>
            <w:r>
              <w:rPr>
                <w:rFonts w:ascii="宋体" w:hAnsi="宋体" w:cs="宋体" w:hint="eastAsia"/>
                <w:color w:val="000000"/>
                <w:kern w:val="0"/>
                <w:szCs w:val="21"/>
              </w:rPr>
              <w:br/>
              <w:t xml:space="preserve">提供免费增值服务（如方案报规、初步设计报批、施工图送审、配合业主办理工规证等）有一项得1分，最高得4分； </w:t>
            </w:r>
          </w:p>
          <w:p w:rsidR="0025032A" w:rsidRDefault="0025032A" w:rsidP="008B7DF3">
            <w:pPr>
              <w:spacing w:line="360" w:lineRule="exact"/>
              <w:rPr>
                <w:rFonts w:ascii="宋体" w:hAnsi="宋体" w:cs="宋体"/>
                <w:b/>
                <w:color w:val="000000"/>
                <w:kern w:val="0"/>
                <w:szCs w:val="21"/>
              </w:rPr>
            </w:pPr>
            <w:r>
              <w:rPr>
                <w:rFonts w:ascii="宋体" w:hAnsi="宋体" w:cs="宋体" w:hint="eastAsia"/>
                <w:b/>
                <w:color w:val="000000"/>
                <w:kern w:val="0"/>
                <w:szCs w:val="21"/>
              </w:rPr>
              <w:t>承诺书格式详见招标文件“承诺书”，未提供不得分。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8</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7</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合理化建议</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rPr>
                <w:rFonts w:ascii="宋体" w:hAnsi="宋体" w:cs="宋体"/>
                <w:color w:val="000000"/>
                <w:kern w:val="0"/>
                <w:szCs w:val="21"/>
              </w:rPr>
            </w:pPr>
            <w:r>
              <w:rPr>
                <w:rFonts w:ascii="宋体" w:hAnsi="宋体" w:cs="宋体" w:hint="eastAsia"/>
                <w:color w:val="000000"/>
                <w:kern w:val="0"/>
                <w:szCs w:val="21"/>
              </w:rPr>
              <w:t>降低工程造价的合理化建议3条及以上亮点3分；降低工程造价的建议2条亮点2分；降低工程造价的建议1条亮点1分；</w:t>
            </w:r>
            <w:r>
              <w:rPr>
                <w:rFonts w:ascii="宋体" w:hAnsi="宋体" w:cs="宋体" w:hint="eastAsia"/>
                <w:color w:val="000000"/>
                <w:kern w:val="0"/>
                <w:szCs w:val="21"/>
              </w:rPr>
              <w:br/>
              <w:t>保证工程质量的合理化建议3条及以上亮点3分；保证工程质量的建议2条亮点2分；保证工程质量的建议1条亮点1分；</w:t>
            </w:r>
            <w:r>
              <w:rPr>
                <w:rFonts w:ascii="宋体" w:hAnsi="宋体" w:cs="宋体" w:hint="eastAsia"/>
                <w:color w:val="000000"/>
                <w:kern w:val="0"/>
                <w:szCs w:val="21"/>
              </w:rPr>
              <w:br/>
              <w:t>未提供不得分。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6</w:t>
            </w:r>
          </w:p>
        </w:tc>
      </w:tr>
      <w:tr w:rsidR="0025032A" w:rsidTr="008B7DF3">
        <w:trPr>
          <w:trHeight w:val="170"/>
        </w:trPr>
        <w:tc>
          <w:tcPr>
            <w:tcW w:w="5000" w:type="pct"/>
            <w:gridSpan w:val="4"/>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left"/>
              <w:rPr>
                <w:rFonts w:ascii="宋体" w:hAnsi="宋体"/>
                <w:b/>
                <w:color w:val="000000"/>
                <w:szCs w:val="21"/>
              </w:rPr>
            </w:pPr>
            <w:r>
              <w:rPr>
                <w:rFonts w:ascii="宋体" w:hAnsi="宋体" w:cs="宋体" w:hint="eastAsia"/>
                <w:b/>
                <w:color w:val="000000"/>
                <w:kern w:val="0"/>
                <w:szCs w:val="21"/>
              </w:rPr>
              <w:t>三、综合实力（2</w:t>
            </w:r>
            <w:r>
              <w:rPr>
                <w:rFonts w:ascii="宋体" w:hAnsi="宋体" w:cs="宋体" w:hint="eastAsia"/>
                <w:b/>
                <w:kern w:val="0"/>
                <w:szCs w:val="21"/>
              </w:rPr>
              <w:t>5分</w:t>
            </w:r>
            <w:r>
              <w:rPr>
                <w:rFonts w:ascii="宋体" w:hAnsi="宋体" w:cs="宋体" w:hint="eastAsia"/>
                <w:b/>
                <w:color w:val="000000"/>
                <w:kern w:val="0"/>
                <w:szCs w:val="21"/>
              </w:rPr>
              <w:t>）</w:t>
            </w:r>
          </w:p>
        </w:tc>
      </w:tr>
      <w:tr w:rsidR="0025032A" w:rsidTr="008B7DF3">
        <w:trPr>
          <w:trHeight w:val="170"/>
        </w:trPr>
        <w:tc>
          <w:tcPr>
            <w:tcW w:w="478" w:type="pct"/>
            <w:vMerge w:val="restart"/>
            <w:tcBorders>
              <w:top w:val="single" w:sz="4" w:space="0" w:color="auto"/>
              <w:left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1</w:t>
            </w:r>
          </w:p>
        </w:tc>
        <w:tc>
          <w:tcPr>
            <w:tcW w:w="883" w:type="pct"/>
            <w:vMerge w:val="restart"/>
            <w:tcBorders>
              <w:top w:val="single" w:sz="4" w:space="0" w:color="auto"/>
              <w:left w:val="single" w:sz="4" w:space="0" w:color="auto"/>
              <w:right w:val="single" w:sz="4" w:space="0" w:color="auto"/>
            </w:tcBorders>
            <w:vAlign w:val="center"/>
          </w:tcPr>
          <w:p w:rsidR="0025032A" w:rsidRDefault="0025032A" w:rsidP="008B7DF3">
            <w:pPr>
              <w:spacing w:line="360" w:lineRule="exact"/>
              <w:contextualSpacing/>
              <w:jc w:val="center"/>
              <w:rPr>
                <w:rFonts w:ascii="宋体" w:hAnsi="宋体" w:cs="宋体"/>
                <w:color w:val="000000"/>
                <w:kern w:val="0"/>
                <w:szCs w:val="21"/>
              </w:rPr>
            </w:pPr>
            <w:r>
              <w:rPr>
                <w:rFonts w:ascii="宋体" w:hAnsi="宋体" w:cs="宋体" w:hint="eastAsia"/>
                <w:color w:val="000000"/>
                <w:kern w:val="0"/>
                <w:szCs w:val="21"/>
              </w:rPr>
              <w:t>项目</w:t>
            </w:r>
            <w:r>
              <w:rPr>
                <w:rFonts w:ascii="宋体" w:hAnsi="宋体" w:cs="宋体"/>
                <w:color w:val="000000"/>
                <w:kern w:val="0"/>
                <w:szCs w:val="21"/>
              </w:rPr>
              <w:t>组人员</w:t>
            </w:r>
          </w:p>
          <w:p w:rsidR="0025032A" w:rsidRDefault="0025032A" w:rsidP="008A4858">
            <w:pPr>
              <w:spacing w:line="360" w:lineRule="exact"/>
              <w:contextualSpacing/>
              <w:jc w:val="center"/>
              <w:rPr>
                <w:rFonts w:ascii="宋体" w:hAnsi="宋体" w:cs="宋体"/>
                <w:color w:val="000000"/>
                <w:kern w:val="0"/>
                <w:szCs w:val="21"/>
              </w:rPr>
            </w:pPr>
            <w:r>
              <w:rPr>
                <w:rFonts w:ascii="宋体" w:hAnsi="宋体" w:cs="宋体"/>
                <w:color w:val="000000"/>
                <w:kern w:val="0"/>
                <w:szCs w:val="21"/>
              </w:rPr>
              <w:t>配置</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contextualSpacing/>
              <w:rPr>
                <w:rFonts w:ascii="宋体" w:hAnsi="宋体"/>
                <w:color w:val="000000"/>
                <w:szCs w:val="21"/>
              </w:rPr>
            </w:pPr>
            <w:r>
              <w:rPr>
                <w:rFonts w:ascii="宋体" w:hAnsi="宋体" w:hint="eastAsia"/>
                <w:color w:val="000000"/>
                <w:szCs w:val="21"/>
              </w:rPr>
              <w:t>本项目拟投入人员配置：</w:t>
            </w:r>
          </w:p>
          <w:p w:rsidR="0025032A" w:rsidRDefault="0025032A" w:rsidP="008B7DF3">
            <w:pPr>
              <w:spacing w:line="360" w:lineRule="exact"/>
              <w:contextualSpacing/>
              <w:rPr>
                <w:rFonts w:ascii="宋体" w:hAnsi="宋体" w:cs="宋体"/>
                <w:bCs/>
                <w:kern w:val="0"/>
                <w:szCs w:val="21"/>
              </w:rPr>
            </w:pPr>
            <w:r>
              <w:rPr>
                <w:rFonts w:ascii="宋体" w:hAnsi="宋体" w:cs="宋体" w:hint="eastAsia"/>
                <w:bCs/>
                <w:kern w:val="0"/>
                <w:szCs w:val="21"/>
              </w:rPr>
              <w:t>（1）项目负责人具有工程师职称的，得1分，具有高级及以上职称的，得2分。</w:t>
            </w:r>
          </w:p>
          <w:p w:rsidR="0025032A" w:rsidRDefault="0025032A" w:rsidP="008B7DF3">
            <w:pPr>
              <w:spacing w:line="360" w:lineRule="exact"/>
              <w:contextualSpacing/>
              <w:rPr>
                <w:rFonts w:ascii="宋体" w:hAnsi="宋体" w:cs="宋体"/>
                <w:bCs/>
                <w:kern w:val="0"/>
                <w:szCs w:val="21"/>
              </w:rPr>
            </w:pPr>
            <w:r>
              <w:rPr>
                <w:rFonts w:ascii="宋体" w:hAnsi="宋体" w:cs="宋体" w:hint="eastAsia"/>
                <w:bCs/>
                <w:kern w:val="0"/>
                <w:szCs w:val="21"/>
              </w:rPr>
              <w:t>（2）配备道路专业不少于1</w:t>
            </w:r>
            <w:r>
              <w:rPr>
                <w:rFonts w:ascii="宋体" w:hAnsi="宋体" w:cs="宋体"/>
                <w:bCs/>
                <w:kern w:val="0"/>
                <w:szCs w:val="21"/>
              </w:rPr>
              <w:t>人，给排水专业不少于</w:t>
            </w:r>
            <w:r>
              <w:rPr>
                <w:rFonts w:ascii="宋体" w:hAnsi="宋体" w:cs="宋体" w:hint="eastAsia"/>
                <w:bCs/>
                <w:kern w:val="0"/>
                <w:szCs w:val="21"/>
              </w:rPr>
              <w:t>1</w:t>
            </w:r>
            <w:r>
              <w:rPr>
                <w:rFonts w:ascii="宋体" w:hAnsi="宋体" w:cs="宋体"/>
                <w:bCs/>
                <w:kern w:val="0"/>
                <w:szCs w:val="21"/>
              </w:rPr>
              <w:t>人，景观专业不少于</w:t>
            </w:r>
            <w:r>
              <w:rPr>
                <w:rFonts w:ascii="宋体" w:hAnsi="宋体" w:cs="宋体" w:hint="eastAsia"/>
                <w:bCs/>
                <w:kern w:val="0"/>
                <w:szCs w:val="21"/>
              </w:rPr>
              <w:t>1人，桥梁专业不少于1人，</w:t>
            </w:r>
            <w:r>
              <w:rPr>
                <w:rFonts w:ascii="宋体" w:hAnsi="宋体" w:cs="宋体"/>
                <w:bCs/>
                <w:kern w:val="0"/>
                <w:szCs w:val="21"/>
              </w:rPr>
              <w:t>配备齐全的得</w:t>
            </w:r>
            <w:r>
              <w:rPr>
                <w:rFonts w:ascii="宋体" w:hAnsi="宋体" w:cs="宋体" w:hint="eastAsia"/>
                <w:bCs/>
                <w:kern w:val="0"/>
                <w:szCs w:val="21"/>
              </w:rPr>
              <w:t>4</w:t>
            </w:r>
            <w:r>
              <w:rPr>
                <w:rFonts w:ascii="宋体" w:hAnsi="宋体" w:cs="宋体"/>
                <w:bCs/>
                <w:kern w:val="0"/>
                <w:szCs w:val="21"/>
              </w:rPr>
              <w:t>分，缺1个扣</w:t>
            </w:r>
            <w:r>
              <w:rPr>
                <w:rFonts w:ascii="宋体" w:hAnsi="宋体" w:cs="宋体" w:hint="eastAsia"/>
                <w:bCs/>
                <w:kern w:val="0"/>
                <w:szCs w:val="21"/>
              </w:rPr>
              <w:t>1</w:t>
            </w:r>
            <w:r>
              <w:rPr>
                <w:rFonts w:ascii="宋体" w:hAnsi="宋体" w:cs="宋体"/>
                <w:bCs/>
                <w:kern w:val="0"/>
                <w:szCs w:val="21"/>
              </w:rPr>
              <w:t>分,扣完为止。</w:t>
            </w:r>
          </w:p>
          <w:p w:rsidR="0025032A" w:rsidRDefault="0025032A" w:rsidP="008B7DF3">
            <w:pPr>
              <w:spacing w:line="360" w:lineRule="exact"/>
              <w:contextualSpacing/>
              <w:rPr>
                <w:rFonts w:ascii="宋体" w:hAnsi="宋体"/>
                <w:b/>
                <w:color w:val="000000"/>
                <w:szCs w:val="21"/>
              </w:rPr>
            </w:pPr>
            <w:r>
              <w:rPr>
                <w:rFonts w:ascii="宋体" w:hAnsi="宋体" w:hint="eastAsia"/>
                <w:b/>
                <w:bCs/>
                <w:szCs w:val="21"/>
              </w:rPr>
              <w:t>注</w:t>
            </w:r>
            <w:r>
              <w:rPr>
                <w:rFonts w:ascii="宋体" w:hAnsi="宋体"/>
                <w:b/>
                <w:bCs/>
                <w:szCs w:val="21"/>
              </w:rPr>
              <w:t>：上述人员</w:t>
            </w:r>
            <w:r>
              <w:rPr>
                <w:rFonts w:ascii="宋体" w:hAnsi="宋体" w:hint="eastAsia"/>
                <w:b/>
                <w:bCs/>
                <w:szCs w:val="21"/>
              </w:rPr>
              <w:t>不得一人身兼数职或与项目负责人重复。</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6</w:t>
            </w:r>
          </w:p>
        </w:tc>
      </w:tr>
      <w:tr w:rsidR="0025032A" w:rsidTr="008B7DF3">
        <w:trPr>
          <w:trHeight w:val="170"/>
        </w:trPr>
        <w:tc>
          <w:tcPr>
            <w:tcW w:w="478" w:type="pct"/>
            <w:vMerge/>
            <w:tcBorders>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p>
        </w:tc>
        <w:tc>
          <w:tcPr>
            <w:tcW w:w="883" w:type="pct"/>
            <w:vMerge/>
            <w:tcBorders>
              <w:left w:val="single" w:sz="4" w:space="0" w:color="auto"/>
              <w:bottom w:val="single" w:sz="4" w:space="0" w:color="auto"/>
              <w:right w:val="single" w:sz="4" w:space="0" w:color="auto"/>
            </w:tcBorders>
            <w:vAlign w:val="center"/>
          </w:tcPr>
          <w:p w:rsidR="0025032A" w:rsidRDefault="0025032A" w:rsidP="008B7DF3">
            <w:pPr>
              <w:spacing w:line="360" w:lineRule="exact"/>
              <w:contextualSpacing/>
              <w:jc w:val="center"/>
              <w:rPr>
                <w:rFonts w:ascii="宋体" w:hAnsi="宋体" w:cs="宋体"/>
                <w:color w:val="000000"/>
                <w:kern w:val="0"/>
                <w:szCs w:val="21"/>
              </w:rPr>
            </w:pP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contextualSpacing/>
              <w:rPr>
                <w:rFonts w:ascii="宋体" w:hAnsi="宋体" w:cs="宋体"/>
                <w:kern w:val="0"/>
                <w:szCs w:val="21"/>
              </w:rPr>
            </w:pPr>
            <w:r>
              <w:rPr>
                <w:rFonts w:ascii="宋体" w:hAnsi="宋体" w:cs="宋体" w:hint="eastAsia"/>
                <w:kern w:val="0"/>
                <w:szCs w:val="21"/>
              </w:rPr>
              <w:t>(1) 道路专业负责人为高级及以上工程师或具备注册土木工程师（道路工程）执业资格得1分。</w:t>
            </w:r>
          </w:p>
          <w:p w:rsidR="0025032A" w:rsidRDefault="0025032A" w:rsidP="008B7DF3">
            <w:pPr>
              <w:spacing w:line="360" w:lineRule="exact"/>
              <w:contextualSpacing/>
              <w:rPr>
                <w:rFonts w:ascii="宋体" w:hAnsi="宋体" w:cs="宋体"/>
                <w:kern w:val="0"/>
                <w:szCs w:val="21"/>
              </w:rPr>
            </w:pPr>
            <w:r>
              <w:rPr>
                <w:rFonts w:ascii="宋体" w:hAnsi="宋体" w:cs="宋体" w:hint="eastAsia"/>
                <w:kern w:val="0"/>
                <w:szCs w:val="21"/>
              </w:rPr>
              <w:t>(2)给排水专业负责人为高级及以上工程师或具备注册公用设备工程师（给水排水）执业资格得1分；</w:t>
            </w:r>
          </w:p>
          <w:p w:rsidR="0025032A" w:rsidRDefault="0025032A" w:rsidP="008B7DF3">
            <w:pPr>
              <w:spacing w:line="360" w:lineRule="exact"/>
              <w:contextualSpacing/>
              <w:rPr>
                <w:rFonts w:ascii="宋体" w:hAnsi="宋体" w:cs="宋体"/>
                <w:color w:val="000000"/>
                <w:kern w:val="0"/>
                <w:szCs w:val="21"/>
              </w:rPr>
            </w:pPr>
            <w:r>
              <w:rPr>
                <w:rFonts w:ascii="宋体" w:hAnsi="宋体" w:cs="宋体" w:hint="eastAsia"/>
                <w:kern w:val="0"/>
                <w:szCs w:val="21"/>
              </w:rPr>
              <w:t>(3)桥梁专业负责人为高级及以上工程师或具备一级注册结构工程师（道路专业）执业资格得1分。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3</w:t>
            </w:r>
          </w:p>
        </w:tc>
      </w:tr>
      <w:tr w:rsidR="0025032A" w:rsidTr="008B7DF3">
        <w:trPr>
          <w:trHeight w:val="170"/>
        </w:trPr>
        <w:tc>
          <w:tcPr>
            <w:tcW w:w="5000" w:type="pct"/>
            <w:gridSpan w:val="4"/>
            <w:tcBorders>
              <w:left w:val="single" w:sz="4" w:space="0" w:color="auto"/>
              <w:bottom w:val="single" w:sz="4" w:space="0" w:color="auto"/>
              <w:right w:val="single" w:sz="4" w:space="0" w:color="auto"/>
            </w:tcBorders>
            <w:vAlign w:val="center"/>
          </w:tcPr>
          <w:p w:rsidR="0025032A" w:rsidRDefault="0025032A" w:rsidP="008B7DF3">
            <w:pPr>
              <w:pStyle w:val="ae"/>
              <w:numPr>
                <w:ilvl w:val="0"/>
                <w:numId w:val="1"/>
              </w:numPr>
              <w:spacing w:line="360" w:lineRule="exact"/>
              <w:ind w:firstLineChars="0"/>
              <w:jc w:val="left"/>
              <w:rPr>
                <w:rFonts w:ascii="宋体" w:hAnsi="宋体"/>
                <w:color w:val="000000"/>
                <w:sz w:val="24"/>
              </w:rPr>
            </w:pPr>
            <w:r>
              <w:rPr>
                <w:rFonts w:ascii="宋体" w:hAnsi="宋体" w:hint="eastAsia"/>
                <w:b/>
                <w:color w:val="000000"/>
                <w:szCs w:val="21"/>
              </w:rPr>
              <w:t>本项评分中所涉专业以学历证书为准，</w:t>
            </w:r>
            <w:r>
              <w:rPr>
                <w:rFonts w:ascii="宋体" w:hAnsi="宋体" w:cs="宋体" w:hint="eastAsia"/>
                <w:b/>
                <w:color w:val="000000" w:themeColor="text1"/>
                <w:kern w:val="0"/>
                <w:szCs w:val="21"/>
              </w:rPr>
              <w:t>注册专业以注册执业证书为准</w:t>
            </w:r>
            <w:r>
              <w:rPr>
                <w:rFonts w:ascii="宋体" w:hAnsi="宋体" w:hint="eastAsia"/>
                <w:b/>
                <w:color w:val="000000"/>
                <w:szCs w:val="21"/>
              </w:rPr>
              <w:t>（需提供学历证书、职称证书、注册执业</w:t>
            </w:r>
            <w:r>
              <w:rPr>
                <w:rFonts w:ascii="宋体" w:hAnsi="宋体" w:hint="eastAsia"/>
                <w:b/>
                <w:szCs w:val="21"/>
              </w:rPr>
              <w:t>证书原件（或视频）及复印件加盖公章，无原件（或视频）或复印件或复印件不全均不得分）。②投标</w:t>
            </w:r>
            <w:r>
              <w:rPr>
                <w:rFonts w:ascii="宋体" w:hAnsi="宋体"/>
                <w:b/>
                <w:szCs w:val="21"/>
              </w:rPr>
              <w:t>人</w:t>
            </w:r>
            <w:r>
              <w:rPr>
                <w:rFonts w:ascii="宋体" w:hAnsi="宋体" w:hint="eastAsia"/>
                <w:b/>
                <w:szCs w:val="21"/>
              </w:rPr>
              <w:t>提供为上述人员缴纳的近三个月</w:t>
            </w:r>
            <w:r>
              <w:rPr>
                <w:rFonts w:ascii="宋体" w:hAnsi="宋体"/>
                <w:b/>
                <w:szCs w:val="21"/>
              </w:rPr>
              <w:t>（</w:t>
            </w:r>
            <w:r>
              <w:rPr>
                <w:rFonts w:ascii="宋体" w:hAnsi="宋体" w:hint="eastAsia"/>
                <w:b/>
                <w:szCs w:val="21"/>
              </w:rPr>
              <w:t>自</w:t>
            </w:r>
            <w:r>
              <w:rPr>
                <w:rFonts w:ascii="宋体" w:hAnsi="宋体"/>
                <w:b/>
                <w:szCs w:val="21"/>
              </w:rPr>
              <w:t>开标之日往前推算）任一个月</w:t>
            </w:r>
            <w:r>
              <w:rPr>
                <w:rFonts w:ascii="宋体" w:hAnsi="宋体" w:hint="eastAsia"/>
                <w:b/>
                <w:szCs w:val="21"/>
              </w:rPr>
              <w:t>的社保证明（加盖社保中心</w:t>
            </w:r>
            <w:r>
              <w:rPr>
                <w:rFonts w:ascii="宋体" w:hAnsi="宋体" w:hint="eastAsia"/>
                <w:b/>
                <w:color w:val="000000"/>
                <w:szCs w:val="21"/>
              </w:rPr>
              <w:t>章或社保中心参保缴费证明电子专用章，非社保手册），</w:t>
            </w:r>
            <w:r>
              <w:rPr>
                <w:rFonts w:ascii="宋体" w:hAnsi="宋体"/>
                <w:b/>
                <w:color w:val="000000"/>
                <w:szCs w:val="21"/>
              </w:rPr>
              <w:t>否则不得分</w:t>
            </w:r>
            <w:r>
              <w:rPr>
                <w:rFonts w:ascii="宋体" w:hAnsi="宋体" w:hint="eastAsia"/>
                <w:b/>
                <w:color w:val="000000"/>
                <w:szCs w:val="21"/>
              </w:rPr>
              <w:t>.</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hint="eastAsia"/>
                <w:color w:val="000000"/>
                <w:kern w:val="0"/>
                <w:szCs w:val="21"/>
              </w:rPr>
              <w:t>2</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A4858">
            <w:pPr>
              <w:spacing w:line="360" w:lineRule="exact"/>
              <w:jc w:val="center"/>
              <w:rPr>
                <w:rFonts w:ascii="宋体" w:hAnsi="宋体" w:cs="宋体"/>
                <w:color w:val="000000"/>
                <w:kern w:val="0"/>
                <w:szCs w:val="21"/>
              </w:rPr>
            </w:pPr>
            <w:r>
              <w:rPr>
                <w:rFonts w:ascii="宋体" w:hAnsi="宋体" w:cs="宋体" w:hint="eastAsia"/>
                <w:color w:val="000000"/>
                <w:kern w:val="0"/>
                <w:szCs w:val="21"/>
              </w:rPr>
              <w:t>投标项目负责人业绩</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Pr="00DC2F29" w:rsidRDefault="0025032A" w:rsidP="008B7DF3">
            <w:pPr>
              <w:spacing w:line="360" w:lineRule="exact"/>
              <w:rPr>
                <w:rFonts w:ascii="宋体" w:hAnsi="宋体" w:cs="宋体"/>
                <w:kern w:val="0"/>
                <w:szCs w:val="21"/>
              </w:rPr>
            </w:pPr>
            <w:r>
              <w:rPr>
                <w:rFonts w:ascii="宋体" w:hAnsi="宋体" w:cs="宋体" w:hint="eastAsia"/>
                <w:color w:val="000000"/>
                <w:kern w:val="0"/>
                <w:szCs w:val="21"/>
              </w:rPr>
              <w:t>投标项目负责人近</w:t>
            </w:r>
            <w:bookmarkStart w:id="2" w:name="_GoBack"/>
            <w:r w:rsidRPr="00DC2F29">
              <w:rPr>
                <w:rFonts w:ascii="宋体" w:hAnsi="宋体" w:cs="宋体" w:hint="eastAsia"/>
                <w:kern w:val="0"/>
                <w:szCs w:val="21"/>
              </w:rPr>
              <w:t>五年（</w:t>
            </w:r>
            <w:r w:rsidRPr="00DC2F29">
              <w:rPr>
                <w:rFonts w:ascii="宋体" w:hAnsi="宋体" w:hint="eastAsia"/>
                <w:szCs w:val="21"/>
              </w:rPr>
              <w:t>2019年2月1日至开标之日</w:t>
            </w:r>
            <w:r w:rsidRPr="00DC2F29">
              <w:rPr>
                <w:rFonts w:ascii="宋体" w:hAnsi="宋体" w:cs="宋体" w:hint="eastAsia"/>
                <w:kern w:val="0"/>
                <w:szCs w:val="21"/>
              </w:rPr>
              <w:t>）承担过市政工程设计单项合同设计费</w:t>
            </w:r>
            <w:r w:rsidRPr="00DC2F29">
              <w:rPr>
                <w:rFonts w:ascii="宋体" w:hAnsi="宋体" w:cs="宋体" w:hint="eastAsia"/>
                <w:kern w:val="0"/>
                <w:szCs w:val="21"/>
                <w:u w:val="single"/>
              </w:rPr>
              <w:t xml:space="preserve"> 45</w:t>
            </w:r>
            <w:r w:rsidRPr="00DC2F29">
              <w:rPr>
                <w:rFonts w:ascii="宋体" w:hAnsi="宋体" w:cs="宋体"/>
                <w:kern w:val="0"/>
                <w:szCs w:val="21"/>
                <w:u w:val="single"/>
              </w:rPr>
              <w:t xml:space="preserve"> </w:t>
            </w:r>
            <w:r w:rsidRPr="00DC2F29">
              <w:rPr>
                <w:rFonts w:ascii="宋体" w:hAnsi="宋体" w:cs="宋体"/>
                <w:kern w:val="0"/>
                <w:szCs w:val="21"/>
              </w:rPr>
              <w:t>万元（含）以上项目，有一个得</w:t>
            </w:r>
            <w:r w:rsidRPr="00DC2F29">
              <w:rPr>
                <w:rFonts w:ascii="宋体" w:hAnsi="宋体" w:cs="宋体" w:hint="eastAsia"/>
                <w:kern w:val="0"/>
                <w:szCs w:val="21"/>
              </w:rPr>
              <w:t>3</w:t>
            </w:r>
            <w:r w:rsidRPr="00DC2F29">
              <w:rPr>
                <w:rFonts w:ascii="宋体" w:hAnsi="宋体" w:cs="宋体"/>
                <w:kern w:val="0"/>
                <w:szCs w:val="21"/>
              </w:rPr>
              <w:t>分，</w:t>
            </w:r>
            <w:r w:rsidRPr="00DC2F29">
              <w:rPr>
                <w:rFonts w:ascii="宋体" w:hAnsi="宋体" w:cs="宋体" w:hint="eastAsia"/>
                <w:kern w:val="0"/>
                <w:szCs w:val="21"/>
              </w:rPr>
              <w:t>限评2个，</w:t>
            </w:r>
            <w:r w:rsidRPr="00DC2F29">
              <w:rPr>
                <w:rFonts w:ascii="宋体" w:hAnsi="宋体" w:cs="宋体"/>
                <w:kern w:val="0"/>
                <w:szCs w:val="21"/>
              </w:rPr>
              <w:t>本项最高得</w:t>
            </w:r>
            <w:r w:rsidRPr="00DC2F29">
              <w:rPr>
                <w:rFonts w:ascii="宋体" w:hAnsi="宋体" w:cs="宋体" w:hint="eastAsia"/>
                <w:kern w:val="0"/>
                <w:szCs w:val="21"/>
              </w:rPr>
              <w:t>6分。</w:t>
            </w:r>
          </w:p>
          <w:p w:rsidR="0025032A" w:rsidRDefault="0025032A" w:rsidP="008B7DF3">
            <w:pPr>
              <w:spacing w:line="360" w:lineRule="exact"/>
              <w:rPr>
                <w:rFonts w:ascii="宋体" w:hAnsi="宋体" w:cs="宋体"/>
                <w:b/>
                <w:kern w:val="0"/>
                <w:szCs w:val="21"/>
              </w:rPr>
            </w:pPr>
            <w:r w:rsidRPr="00DC2F29">
              <w:rPr>
                <w:rFonts w:ascii="宋体" w:hAnsi="宋体" w:hint="eastAsia"/>
                <w:b/>
                <w:szCs w:val="21"/>
              </w:rPr>
              <w:t>注：提供合同原件（或视频）及复印</w:t>
            </w:r>
            <w:bookmarkEnd w:id="2"/>
            <w:r>
              <w:rPr>
                <w:rFonts w:ascii="宋体" w:hAnsi="宋体" w:hint="eastAsia"/>
                <w:b/>
                <w:szCs w:val="21"/>
              </w:rPr>
              <w:t>件并加盖投标人公章。时间、金额以合同上载明得为准，否则不得分。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t>6</w:t>
            </w:r>
          </w:p>
        </w:tc>
      </w:tr>
      <w:tr w:rsidR="0025032A" w:rsidTr="008B7DF3">
        <w:trPr>
          <w:trHeight w:val="170"/>
        </w:trPr>
        <w:tc>
          <w:tcPr>
            <w:tcW w:w="478"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s="宋体"/>
                <w:color w:val="000000"/>
                <w:kern w:val="0"/>
                <w:szCs w:val="21"/>
              </w:rPr>
            </w:pPr>
            <w:r>
              <w:rPr>
                <w:rFonts w:ascii="宋体" w:hAnsi="宋体" w:cs="宋体"/>
                <w:color w:val="000000"/>
                <w:kern w:val="0"/>
                <w:szCs w:val="21"/>
              </w:rPr>
              <w:t>3</w:t>
            </w:r>
          </w:p>
        </w:tc>
        <w:tc>
          <w:tcPr>
            <w:tcW w:w="883" w:type="pct"/>
            <w:tcBorders>
              <w:top w:val="single" w:sz="4" w:space="0" w:color="auto"/>
              <w:left w:val="single" w:sz="4" w:space="0" w:color="auto"/>
              <w:bottom w:val="single" w:sz="4" w:space="0" w:color="auto"/>
              <w:right w:val="single" w:sz="4" w:space="0" w:color="auto"/>
            </w:tcBorders>
            <w:vAlign w:val="center"/>
          </w:tcPr>
          <w:p w:rsidR="0025032A" w:rsidRDefault="0025032A" w:rsidP="008A4858">
            <w:pPr>
              <w:spacing w:line="360" w:lineRule="exact"/>
              <w:jc w:val="center"/>
              <w:rPr>
                <w:rFonts w:ascii="宋体" w:hAnsi="宋体" w:cs="宋体"/>
                <w:color w:val="000000"/>
                <w:kern w:val="0"/>
                <w:szCs w:val="21"/>
              </w:rPr>
            </w:pPr>
            <w:r>
              <w:rPr>
                <w:rFonts w:ascii="宋体" w:hAnsi="宋体" w:cs="宋体" w:hint="eastAsia"/>
                <w:color w:val="000000"/>
                <w:kern w:val="0"/>
                <w:szCs w:val="21"/>
              </w:rPr>
              <w:t>企业信用</w:t>
            </w:r>
          </w:p>
        </w:tc>
        <w:tc>
          <w:tcPr>
            <w:tcW w:w="3266"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rPr>
                <w:rFonts w:ascii="宋体" w:hAnsi="宋体" w:cs="宋体"/>
                <w:color w:val="000000"/>
                <w:kern w:val="0"/>
                <w:szCs w:val="21"/>
              </w:rPr>
            </w:pPr>
            <w:r>
              <w:rPr>
                <w:rFonts w:ascii="宋体" w:hAnsi="宋体" w:cs="宋体" w:hint="eastAsia"/>
                <w:color w:val="000000"/>
                <w:kern w:val="0"/>
                <w:szCs w:val="21"/>
              </w:rPr>
              <w:t>投标人近五年（</w:t>
            </w:r>
            <w:r>
              <w:rPr>
                <w:rFonts w:ascii="宋体" w:hAnsi="宋体" w:hint="eastAsia"/>
                <w:szCs w:val="21"/>
              </w:rPr>
              <w:t>2019年2月1日至开标之日</w:t>
            </w:r>
            <w:r>
              <w:rPr>
                <w:rFonts w:ascii="宋体" w:hAnsi="宋体" w:cs="宋体" w:hint="eastAsia"/>
                <w:color w:val="000000"/>
                <w:kern w:val="0"/>
                <w:szCs w:val="21"/>
              </w:rPr>
              <w:t>）获得市（地级市）级建</w:t>
            </w:r>
            <w:r>
              <w:rPr>
                <w:rFonts w:ascii="宋体" w:hAnsi="宋体" w:cs="宋体" w:hint="eastAsia"/>
                <w:color w:val="000000"/>
                <w:kern w:val="0"/>
                <w:szCs w:val="21"/>
              </w:rPr>
              <w:lastRenderedPageBreak/>
              <w:t>设行政主管部门颁发的市政设计类奖项的，有一个得3分，获得省级及以上建设行政主管部门颁发的市政设计类奖项的，有一个得5分，限评2个，本项最高得分10分。</w:t>
            </w:r>
          </w:p>
          <w:p w:rsidR="0025032A" w:rsidRDefault="0025032A" w:rsidP="008B7DF3">
            <w:pPr>
              <w:spacing w:line="360" w:lineRule="exact"/>
              <w:rPr>
                <w:rFonts w:ascii="宋体" w:hAnsi="宋体" w:cs="宋体"/>
                <w:b/>
                <w:kern w:val="0"/>
                <w:szCs w:val="21"/>
              </w:rPr>
            </w:pPr>
            <w:r>
              <w:rPr>
                <w:rFonts w:ascii="宋体" w:hAnsi="宋体" w:hint="eastAsia"/>
                <w:b/>
                <w:szCs w:val="21"/>
              </w:rPr>
              <w:t>注：提供获奖文件或荣誉证书原件（或视频）及复印件并加盖投标人公章。时间、奖项等级以获奖文件或荣誉证书为准，若获奖文件或荣誉证书的时间不一致，则以获奖文件为准。上述奖项按最高得分项计分且只计分一次，不得重复计分</w:t>
            </w:r>
          </w:p>
        </w:tc>
        <w:tc>
          <w:tcPr>
            <w:tcW w:w="371" w:type="pct"/>
            <w:tcBorders>
              <w:top w:val="single" w:sz="4" w:space="0" w:color="auto"/>
              <w:left w:val="single" w:sz="4" w:space="0" w:color="auto"/>
              <w:bottom w:val="single" w:sz="4" w:space="0" w:color="auto"/>
              <w:right w:val="single" w:sz="4" w:space="0" w:color="auto"/>
            </w:tcBorders>
            <w:vAlign w:val="center"/>
          </w:tcPr>
          <w:p w:rsidR="0025032A" w:rsidRDefault="0025032A" w:rsidP="008B7DF3">
            <w:pPr>
              <w:spacing w:line="360" w:lineRule="exact"/>
              <w:jc w:val="center"/>
              <w:rPr>
                <w:rFonts w:ascii="宋体" w:hAnsi="宋体"/>
                <w:color w:val="000000"/>
                <w:sz w:val="24"/>
              </w:rPr>
            </w:pPr>
            <w:r>
              <w:rPr>
                <w:rFonts w:ascii="宋体" w:hAnsi="宋体" w:hint="eastAsia"/>
                <w:color w:val="000000"/>
                <w:sz w:val="24"/>
              </w:rPr>
              <w:lastRenderedPageBreak/>
              <w:t>10</w:t>
            </w:r>
          </w:p>
        </w:tc>
      </w:tr>
    </w:tbl>
    <w:p w:rsidR="0025032A" w:rsidRDefault="0025032A" w:rsidP="0025032A">
      <w:pPr>
        <w:spacing w:line="44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三、定标：</w:t>
      </w:r>
    </w:p>
    <w:p w:rsidR="0025032A" w:rsidRDefault="0025032A" w:rsidP="0025032A">
      <w:pPr>
        <w:widowControl/>
        <w:spacing w:line="440" w:lineRule="exact"/>
        <w:ind w:firstLineChars="200" w:firstLine="420"/>
        <w:jc w:val="left"/>
        <w:rPr>
          <w:rFonts w:ascii="宋体" w:hAnsi="宋体"/>
          <w:szCs w:val="21"/>
        </w:rPr>
      </w:pPr>
      <w:r>
        <w:rPr>
          <w:rFonts w:ascii="宋体" w:hAnsi="宋体" w:hint="eastAsia"/>
          <w:szCs w:val="21"/>
        </w:rPr>
        <w:t xml:space="preserve">①在所有有效投标文件中得分最高的投标单位为第一中标候选人，其他依次为第二、三中标候选人。 </w:t>
      </w:r>
    </w:p>
    <w:p w:rsidR="0025032A" w:rsidRDefault="0025032A" w:rsidP="0025032A">
      <w:pPr>
        <w:widowControl/>
        <w:spacing w:line="440" w:lineRule="exact"/>
        <w:ind w:firstLineChars="200" w:firstLine="420"/>
        <w:jc w:val="left"/>
        <w:rPr>
          <w:rFonts w:ascii="宋体" w:hAnsi="宋体"/>
          <w:szCs w:val="21"/>
        </w:rPr>
      </w:pPr>
      <w:r>
        <w:rPr>
          <w:rFonts w:ascii="宋体" w:hAnsi="宋体" w:hint="eastAsia"/>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rsidR="0025032A" w:rsidRDefault="0025032A" w:rsidP="0025032A">
      <w:pPr>
        <w:widowControl/>
        <w:spacing w:line="440" w:lineRule="exact"/>
        <w:ind w:firstLineChars="200" w:firstLine="420"/>
        <w:jc w:val="left"/>
        <w:rPr>
          <w:rFonts w:asciiTheme="minorEastAsia" w:eastAsiaTheme="minorEastAsia" w:hAnsiTheme="minorEastAsia"/>
          <w:szCs w:val="21"/>
        </w:rPr>
      </w:pPr>
      <w:r>
        <w:rPr>
          <w:rFonts w:ascii="宋体" w:hAnsi="宋体" w:hint="eastAsia"/>
          <w:szCs w:val="21"/>
        </w:rPr>
        <w:t xml:space="preserve"> 四、</w:t>
      </w:r>
      <w:r>
        <w:rPr>
          <w:rFonts w:asciiTheme="minorEastAsia" w:eastAsiaTheme="minorEastAsia" w:hAnsiTheme="minorEastAsia" w:hint="eastAsia"/>
          <w:szCs w:val="21"/>
        </w:rPr>
        <w:t>评标程序：</w:t>
      </w:r>
    </w:p>
    <w:p w:rsidR="0025032A" w:rsidRDefault="0025032A" w:rsidP="0025032A">
      <w:pPr>
        <w:widowControl/>
        <w:spacing w:line="440" w:lineRule="exact"/>
        <w:ind w:firstLineChars="200" w:firstLine="420"/>
        <w:jc w:val="left"/>
        <w:rPr>
          <w:rFonts w:ascii="宋体" w:hAnsi="宋体"/>
          <w:szCs w:val="21"/>
        </w:rPr>
      </w:pPr>
      <w:r>
        <w:rPr>
          <w:rFonts w:ascii="宋体" w:hAnsi="宋体" w:hint="eastAsia"/>
          <w:szCs w:val="21"/>
        </w:rPr>
        <w:t>1.符合性评审（资格审查）；2.清标；3.评审（若存在不平衡报价，经招标人充分评估后，可能存在影响工期或可能无法完成招标范围内所有工作项等风险的，招标人可要求中标候选人调整不平衡报价、增加履约保证金等增信措施）；4.定标；5.招标人如需考察核实中标候选人资格（履约能力等）的，若经招标人考察评估，第一中标候选人可能存在履约风险等情形，招标人可要求第一中标候选人增加履约保证金等增信措施。</w:t>
      </w:r>
    </w:p>
    <w:p w:rsidR="0025032A" w:rsidRDefault="0025032A" w:rsidP="0025032A"/>
    <w:p w:rsidR="0025032A" w:rsidRDefault="0025032A" w:rsidP="0025032A">
      <w:pPr>
        <w:rPr>
          <w:rFonts w:asciiTheme="majorEastAsia" w:eastAsiaTheme="majorEastAsia" w:hAnsiTheme="majorEastAsia"/>
          <w:b/>
          <w:sz w:val="44"/>
          <w:szCs w:val="44"/>
        </w:rPr>
      </w:pPr>
      <w:r>
        <w:rPr>
          <w:rFonts w:asciiTheme="majorEastAsia" w:eastAsiaTheme="majorEastAsia" w:hAnsiTheme="majorEastAsia" w:hint="eastAsia"/>
          <w:b/>
          <w:sz w:val="44"/>
          <w:szCs w:val="44"/>
        </w:rPr>
        <w:br w:type="page"/>
      </w:r>
    </w:p>
    <w:p w:rsidR="0025032A" w:rsidRDefault="0025032A" w:rsidP="0025032A">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lastRenderedPageBreak/>
        <w:t>承诺书</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 xml:space="preserve">    为了确保</w:t>
      </w:r>
      <w:r>
        <w:rPr>
          <w:rFonts w:asciiTheme="minorEastAsia" w:hAnsiTheme="minorEastAsia" w:hint="eastAsia"/>
          <w:sz w:val="24"/>
          <w:szCs w:val="24"/>
          <w:u w:val="single"/>
        </w:rPr>
        <w:t xml:space="preserve">       </w:t>
      </w:r>
      <w:r>
        <w:rPr>
          <w:rFonts w:asciiTheme="minorEastAsia" w:hAnsiTheme="minorEastAsia" w:hint="eastAsia"/>
          <w:sz w:val="24"/>
          <w:szCs w:val="24"/>
        </w:rPr>
        <w:t>项目的顺利进行，我们愿意全力配合项目的设计工作，并郑重承诺：</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1、我们将派遣经验丰富的设计团队，确保设计方案的合理性和可行性。</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2、我们将与招标人保持密切沟通，及时了解和反馈设计进展情况，确保信息畅通。</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3、我们将严格按照招标人的要求和标准进行设计，确保设计质量符合要求。</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4、我们将按时提交设计成果，并保证成果的完整性和准确性。</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5、我们将配合招标人进行设计方案的评审和修改，确保设计方案得到优化和完善。</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6、我们将严格遵守保密协议，确保招标人的商业机密和技术秘密不被泄露。</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7、我们将积极配合招标人的其他工作需求，确保项目的顺利进行。</w:t>
      </w:r>
    </w:p>
    <w:p w:rsidR="0025032A" w:rsidRDefault="0025032A" w:rsidP="0025032A">
      <w:pPr>
        <w:spacing w:line="460" w:lineRule="exact"/>
        <w:rPr>
          <w:rFonts w:asciiTheme="minorEastAsia" w:hAnsiTheme="minorEastAsia"/>
          <w:sz w:val="24"/>
        </w:rPr>
      </w:pPr>
      <w:r>
        <w:rPr>
          <w:rFonts w:asciiTheme="majorEastAsia" w:eastAsiaTheme="majorEastAsia" w:hAnsiTheme="majorEastAsia" w:hint="eastAsia"/>
          <w:b/>
          <w:color w:val="C00000"/>
          <w:sz w:val="18"/>
          <w:szCs w:val="18"/>
        </w:rPr>
        <w:t>（备注：以下第8条条款为参考模板，投标单位根据实际情况自行选择删减，此条备注编制时请删除）</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8、我们将提供免费增值服务，包含方案报规、初步设计报批、施工图送审、配合招标人办理工规证等，确保项目顺利进行并获得最佳效果。</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①方案报规:免费协助招标人完成方案报规手续，包括提交规划申请、准备相关资料、与政府相关部门沟通等。</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②初步设计报批:免费协助招标人完成初步设计报批手续，包括提交初步设计图纸、准备相关资料、与政府相关部门沟通等。</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③施工图送审:免费协助招标人完成施工图送审手续，包括提交施工图、准备相关资料、与政府相关部门沟通等。</w:t>
      </w:r>
    </w:p>
    <w:p w:rsidR="0025032A" w:rsidRDefault="0025032A" w:rsidP="0025032A">
      <w:pPr>
        <w:spacing w:line="460" w:lineRule="exact"/>
        <w:rPr>
          <w:rFonts w:asciiTheme="minorEastAsia" w:hAnsiTheme="minorEastAsia"/>
          <w:sz w:val="24"/>
        </w:rPr>
      </w:pPr>
      <w:r>
        <w:rPr>
          <w:rFonts w:asciiTheme="minorEastAsia" w:hAnsiTheme="minorEastAsia" w:hint="eastAsia"/>
          <w:sz w:val="24"/>
          <w:szCs w:val="24"/>
        </w:rPr>
        <w:t>④配合招标人办理工规证:免费协助招标人办理工规证，包括准备相关资料、与政府相关部门沟通等。</w:t>
      </w:r>
    </w:p>
    <w:p w:rsidR="0025032A" w:rsidRDefault="0025032A" w:rsidP="0025032A">
      <w:pPr>
        <w:rPr>
          <w:rFonts w:asciiTheme="minorEastAsia" w:hAnsiTheme="minorEastAsia"/>
          <w:sz w:val="24"/>
        </w:rPr>
      </w:pPr>
    </w:p>
    <w:p w:rsidR="0025032A" w:rsidRDefault="0025032A" w:rsidP="0025032A">
      <w:pPr>
        <w:rPr>
          <w:rFonts w:asciiTheme="minorEastAsia" w:hAnsiTheme="minorEastAsia"/>
          <w:sz w:val="24"/>
        </w:rPr>
      </w:pPr>
    </w:p>
    <w:p w:rsidR="0025032A" w:rsidRDefault="0025032A" w:rsidP="0025032A">
      <w:pPr>
        <w:spacing w:line="360" w:lineRule="auto"/>
        <w:ind w:firstLineChars="2025" w:firstLine="4860"/>
        <w:jc w:val="center"/>
        <w:rPr>
          <w:rFonts w:ascii="宋体" w:hAnsi="宋体" w:cs="仿宋"/>
          <w:sz w:val="24"/>
        </w:rPr>
      </w:pPr>
      <w:r>
        <w:rPr>
          <w:rFonts w:ascii="宋体" w:hAnsi="宋体" w:cs="仿宋" w:hint="eastAsia"/>
          <w:sz w:val="24"/>
        </w:rPr>
        <w:t>投标单位：</w:t>
      </w:r>
    </w:p>
    <w:p w:rsidR="0025032A" w:rsidRDefault="0025032A" w:rsidP="0025032A">
      <w:pPr>
        <w:spacing w:line="360" w:lineRule="auto"/>
        <w:ind w:firstLineChars="2025" w:firstLine="4860"/>
        <w:rPr>
          <w:rFonts w:ascii="宋体" w:hAnsi="宋体" w:cs="仿宋"/>
          <w:sz w:val="24"/>
        </w:rPr>
      </w:pPr>
      <w:r>
        <w:rPr>
          <w:rFonts w:ascii="宋体" w:hAnsi="宋体" w:cs="仿宋" w:hint="eastAsia"/>
          <w:sz w:val="24"/>
        </w:rPr>
        <w:t>法定代表人签字或盖章：</w:t>
      </w:r>
    </w:p>
    <w:p w:rsidR="0025032A" w:rsidRDefault="0025032A" w:rsidP="0025032A">
      <w:pPr>
        <w:rPr>
          <w:rFonts w:asciiTheme="minorEastAsia" w:hAnsiTheme="minorEastAsia"/>
          <w:sz w:val="24"/>
        </w:rPr>
      </w:pPr>
      <w:r>
        <w:rPr>
          <w:rFonts w:ascii="宋体" w:hAnsi="宋体" w:cs="仿宋" w:hint="eastAsia"/>
          <w:sz w:val="24"/>
        </w:rPr>
        <w:t xml:space="preserve">                                                  年  月  日</w:t>
      </w:r>
    </w:p>
    <w:p w:rsidR="0025032A" w:rsidRDefault="0025032A" w:rsidP="0025032A"/>
    <w:permEnd w:id="845315575"/>
    <w:p w:rsidR="00ED4ACF" w:rsidRDefault="001B65D6">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rsidR="00ED4ACF" w:rsidRDefault="001B65D6">
      <w:pPr>
        <w:autoSpaceDE w:val="0"/>
        <w:autoSpaceDN w:val="0"/>
        <w:spacing w:line="500" w:lineRule="exact"/>
        <w:rPr>
          <w:rFonts w:asciiTheme="minorEastAsia" w:eastAsiaTheme="minorEastAsia" w:hAnsiTheme="minorEastAsia" w:cs="宋体"/>
          <w:szCs w:val="21"/>
        </w:rPr>
      </w:pPr>
      <w:bookmarkStart w:id="3" w:name="OLE_LINK3"/>
      <w:bookmarkStart w:id="4" w:name="OLE_LINK4"/>
      <w:r>
        <w:rPr>
          <w:rFonts w:asciiTheme="minorEastAsia" w:eastAsiaTheme="minorEastAsia" w:hAnsiTheme="minorEastAsia" w:cs="宋体" w:hint="eastAsia"/>
          <w:b/>
          <w:bCs/>
          <w:szCs w:val="21"/>
        </w:rPr>
        <w:lastRenderedPageBreak/>
        <w:t>附件二：</w:t>
      </w:r>
    </w:p>
    <w:p w:rsidR="00ED4ACF" w:rsidRDefault="001B65D6">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ED4ACF" w:rsidRDefault="00ED4ACF">
      <w:pPr>
        <w:spacing w:line="500" w:lineRule="exact"/>
        <w:ind w:firstLineChars="200" w:firstLine="420"/>
        <w:rPr>
          <w:rFonts w:asciiTheme="minorEastAsia" w:eastAsiaTheme="minorEastAsia" w:hAnsiTheme="minorEastAsia"/>
          <w:szCs w:val="21"/>
        </w:rPr>
      </w:pPr>
    </w:p>
    <w:bookmarkEnd w:id="3"/>
    <w:bookmarkEnd w:id="4"/>
    <w:p w:rsidR="00ED4ACF" w:rsidRDefault="001B65D6">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permStart w:id="1539253459" w:edGrp="everyone"/>
      <w:r>
        <w:t>常州黑牡丹城建投资发展有限公司</w:t>
      </w:r>
      <w:permEnd w:id="1539253459"/>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permStart w:id="921371452" w:edGrp="everyone"/>
      <w:r>
        <w:t>建行新北支行</w:t>
      </w:r>
      <w:permEnd w:id="921371452"/>
    </w:p>
    <w:p w:rsidR="00ED4ACF" w:rsidRDefault="001B65D6">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permStart w:id="626527223" w:edGrp="everyone"/>
      <w:r>
        <w:rPr>
          <w:rFonts w:asciiTheme="minorEastAsia" w:eastAsiaTheme="minorEastAsia" w:hAnsiTheme="minorEastAsia"/>
          <w:szCs w:val="21"/>
        </w:rPr>
        <w:t>32050162843609126126</w:t>
      </w:r>
      <w:permEnd w:id="626527223"/>
    </w:p>
    <w:p w:rsidR="00ED4ACF" w:rsidRDefault="001B65D6">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1872906801" w:edGrp="everyone"/>
      <w:r>
        <w:rPr>
          <w:rFonts w:asciiTheme="minorEastAsia" w:eastAsiaTheme="minorEastAsia" w:hAnsiTheme="minorEastAsia" w:hint="eastAsia"/>
          <w:szCs w:val="21"/>
        </w:rPr>
        <w:t>人民币壹万元整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1872906801"/>
    </w:p>
    <w:p w:rsidR="00ED4ACF" w:rsidRDefault="001B65D6">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1950181765" w:edGrp="everyone"/>
      <w:r>
        <w:rPr>
          <w:rFonts w:hint="eastAsia"/>
          <w:b/>
        </w:rPr>
        <w:t>新溪路（乐山路</w:t>
      </w:r>
      <w:r>
        <w:rPr>
          <w:rFonts w:hint="eastAsia"/>
          <w:b/>
        </w:rPr>
        <w:t>-</w:t>
      </w:r>
      <w:r>
        <w:rPr>
          <w:rFonts w:hint="eastAsia"/>
          <w:b/>
        </w:rPr>
        <w:t>新龙二路）方案设计、初步设计及施工图设计</w:t>
      </w:r>
      <w:permEnd w:id="1950181765"/>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1864173360" w:edGrp="everyone"/>
      <w:permEnd w:id="1864173360"/>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ED4ACF" w:rsidRDefault="001B65D6">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ED4ACF" w:rsidRDefault="001B65D6">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ED4ACF" w:rsidRDefault="001B65D6">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ED4ACF" w:rsidRDefault="001B65D6">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rsidR="00ED4ACF" w:rsidRDefault="00ED4ACF">
      <w:pPr>
        <w:spacing w:line="500" w:lineRule="exact"/>
        <w:rPr>
          <w:rFonts w:asciiTheme="minorEastAsia" w:eastAsiaTheme="minorEastAsia" w:hAnsiTheme="minorEastAsia"/>
          <w:szCs w:val="21"/>
        </w:rPr>
      </w:pPr>
    </w:p>
    <w:sectPr w:rsidR="00ED4ACF">
      <w:footerReference w:type="default" r:id="rId9"/>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695" w:rsidRDefault="00686695">
      <w:r>
        <w:separator/>
      </w:r>
    </w:p>
  </w:endnote>
  <w:endnote w:type="continuationSeparator" w:id="0">
    <w:p w:rsidR="00686695" w:rsidRDefault="0068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sdtPr>
    <w:sdtEndPr/>
    <w:sdtContent>
      <w:sdt>
        <w:sdtPr>
          <w:id w:val="171357217"/>
        </w:sdtPr>
        <w:sdtEndPr/>
        <w:sdtContent>
          <w:p w:rsidR="00ED4ACF" w:rsidRDefault="001B65D6">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DC2F29">
              <w:rPr>
                <w:b/>
                <w:noProof/>
              </w:rPr>
              <w:t>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DC2F29">
              <w:rPr>
                <w:b/>
                <w:noProof/>
              </w:rPr>
              <w:t>10</w:t>
            </w:r>
            <w:r>
              <w:rPr>
                <w:b/>
                <w:sz w:val="24"/>
                <w:szCs w:val="24"/>
              </w:rPr>
              <w:fldChar w:fldCharType="end"/>
            </w:r>
          </w:p>
        </w:sdtContent>
      </w:sdt>
    </w:sdtContent>
  </w:sdt>
  <w:p w:rsidR="00ED4ACF" w:rsidRDefault="00ED4A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695" w:rsidRDefault="00686695">
      <w:r>
        <w:separator/>
      </w:r>
    </w:p>
  </w:footnote>
  <w:footnote w:type="continuationSeparator" w:id="0">
    <w:p w:rsidR="00686695" w:rsidRDefault="00686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5335D"/>
    <w:multiLevelType w:val="multilevel"/>
    <w:tmpl w:val="4C45335D"/>
    <w:lvl w:ilvl="0">
      <w:start w:val="1"/>
      <w:numFmt w:val="decimalEnclosedCircle"/>
      <w:lvlText w:val="%1"/>
      <w:lvlJc w:val="left"/>
      <w:pPr>
        <w:ind w:left="360" w:hanging="360"/>
      </w:pPr>
      <w:rPr>
        <w:rFonts w:hint="default"/>
        <w:b/>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d0uu8vYTPNzwOksahj4Sn1mmemM=" w:salt="d2equ6tOSaAGkWMMwjbN6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MzU2MjBlYTZkYmUyOGY4ZTcyYjk3OTAwNjY3Mj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2A3D"/>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69CA"/>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5D6"/>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32A"/>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2711"/>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09"/>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0B"/>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7F2"/>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1E3"/>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02E7"/>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86695"/>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426"/>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4D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27F45"/>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58"/>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684E"/>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1C8"/>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7FA"/>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298"/>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A7CB5"/>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2F2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0DD6"/>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4E62"/>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4ACF"/>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8FB"/>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F92"/>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 w:val="1DCD2A65"/>
    <w:rsid w:val="25E2020A"/>
    <w:rsid w:val="277E5612"/>
    <w:rsid w:val="34017177"/>
    <w:rsid w:val="49B40DFB"/>
    <w:rsid w:val="5DED28C1"/>
    <w:rsid w:val="75550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83FAE"/>
  <w15:docId w15:val="{B989C22F-425C-483B-96FD-BBFF09EA1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autoRedefine/>
    <w:uiPriority w:val="99"/>
    <w:semiHidden/>
    <w:unhideWhenUsed/>
    <w:qFormat/>
    <w:rPr>
      <w:b/>
      <w:bCs/>
    </w:rPr>
  </w:style>
  <w:style w:type="character" w:styleId="ad">
    <w:name w:val="annotation reference"/>
    <w:basedOn w:val="a0"/>
    <w:autoRedefine/>
    <w:uiPriority w:val="99"/>
    <w:semiHidden/>
    <w:unhideWhenUsed/>
    <w:qFormat/>
    <w:rPr>
      <w:sz w:val="21"/>
      <w:szCs w:val="21"/>
    </w:rPr>
  </w:style>
  <w:style w:type="paragraph" w:customStyle="1" w:styleId="Default">
    <w:name w:val="Default"/>
    <w:autoRedefine/>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autoRedefine/>
    <w:qFormat/>
    <w:pPr>
      <w:widowControl w:val="0"/>
      <w:jc w:val="both"/>
    </w:pPr>
    <w:rPr>
      <w:rFonts w:ascii="Times New Roman" w:eastAsia="宋体" w:hAnsi="Times New Roman" w:cs="Times New Roman"/>
      <w:kern w:val="2"/>
      <w:sz w:val="21"/>
      <w:szCs w:val="24"/>
    </w:rPr>
  </w:style>
  <w:style w:type="paragraph" w:customStyle="1" w:styleId="Style1">
    <w:name w:val="_Style 1"/>
    <w:basedOn w:val="a"/>
    <w:autoRedefine/>
    <w:uiPriority w:val="99"/>
    <w:qFormat/>
    <w:pPr>
      <w:jc w:val="left"/>
    </w:pPr>
    <w:rPr>
      <w:rFonts w:ascii="Calibri" w:hAnsi="Calibri"/>
      <w:kern w:val="0"/>
      <w:sz w:val="22"/>
      <w:szCs w:val="22"/>
      <w:lang w:eastAsia="en-US" w:bidi="en-US"/>
    </w:rPr>
  </w:style>
  <w:style w:type="paragraph" w:customStyle="1" w:styleId="20">
    <w:name w:val="正文2"/>
    <w:autoRedefine/>
    <w:qFormat/>
    <w:pPr>
      <w:widowControl w:val="0"/>
      <w:jc w:val="both"/>
    </w:pPr>
    <w:rPr>
      <w:rFonts w:ascii="Calibri" w:eastAsia="宋体" w:hAnsi="Calibri" w:cs="Times New Roman"/>
    </w:rPr>
  </w:style>
  <w:style w:type="character" w:customStyle="1" w:styleId="aa">
    <w:name w:val="页眉 字符"/>
    <w:basedOn w:val="a0"/>
    <w:link w:val="a9"/>
    <w:autoRedefine/>
    <w:uiPriority w:val="99"/>
    <w:qFormat/>
    <w:rPr>
      <w:rFonts w:ascii="Times New Roman" w:eastAsia="宋体" w:hAnsi="Times New Roman" w:cs="Times New Roman"/>
      <w:sz w:val="18"/>
      <w:szCs w:val="18"/>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paragraph" w:styleId="ae">
    <w:name w:val="List Paragraph"/>
    <w:basedOn w:val="a"/>
    <w:autoRedefine/>
    <w:uiPriority w:val="34"/>
    <w:qFormat/>
    <w:pPr>
      <w:ind w:firstLineChars="200" w:firstLine="420"/>
    </w:pPr>
    <w:rPr>
      <w:szCs w:val="24"/>
    </w:rPr>
  </w:style>
  <w:style w:type="character" w:customStyle="1" w:styleId="a6">
    <w:name w:val="批注框文本 字符"/>
    <w:basedOn w:val="a0"/>
    <w:link w:val="a5"/>
    <w:autoRedefine/>
    <w:uiPriority w:val="99"/>
    <w:semiHidden/>
    <w:qFormat/>
    <w:rPr>
      <w:rFonts w:ascii="Times New Roman" w:eastAsia="宋体" w:hAnsi="Times New Roman" w:cs="Times New Roman"/>
      <w:kern w:val="2"/>
      <w:sz w:val="18"/>
      <w:szCs w:val="18"/>
    </w:rPr>
  </w:style>
  <w:style w:type="character" w:customStyle="1" w:styleId="a4">
    <w:name w:val="批注文字 字符"/>
    <w:basedOn w:val="a0"/>
    <w:link w:val="a3"/>
    <w:autoRedefine/>
    <w:uiPriority w:val="99"/>
    <w:semiHidden/>
    <w:qFormat/>
    <w:rPr>
      <w:rFonts w:ascii="Times New Roman" w:eastAsia="宋体" w:hAnsi="Times New Roman" w:cs="Times New Roman"/>
      <w:kern w:val="2"/>
      <w:sz w:val="21"/>
    </w:rPr>
  </w:style>
  <w:style w:type="character" w:customStyle="1" w:styleId="ac">
    <w:name w:val="批注主题 字符"/>
    <w:basedOn w:val="a4"/>
    <w:link w:val="ab"/>
    <w:autoRedefine/>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credit.jiangsu.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1072A-0419-409B-A909-D24A7FE9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975</Words>
  <Characters>5564</Characters>
  <Application>Microsoft Office Word</Application>
  <DocSecurity>8</DocSecurity>
  <Lines>46</Lines>
  <Paragraphs>13</Paragraphs>
  <ScaleCrop>false</ScaleCrop>
  <Company>China</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295</cp:revision>
  <cp:lastPrinted>2022-07-21T01:39:00Z</cp:lastPrinted>
  <dcterms:created xsi:type="dcterms:W3CDTF">2022-03-30T02:37:00Z</dcterms:created>
  <dcterms:modified xsi:type="dcterms:W3CDTF">2024-02-28T07:20:00Z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EA7FD77D04AC47C5AC317D6D79BC8B76_13</vt:lpwstr>
  </property>
</Properties>
</file>