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0D7" w:rsidRDefault="00C60168">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4B00D7">
        <w:trPr>
          <w:trHeight w:val="756"/>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rsidR="004B00D7" w:rsidRDefault="00C60168">
            <w:pPr>
              <w:spacing w:line="500" w:lineRule="exact"/>
              <w:jc w:val="center"/>
              <w:rPr>
                <w:rFonts w:asciiTheme="minorEastAsia" w:eastAsiaTheme="minorEastAsia" w:hAnsiTheme="minorEastAsia" w:cs="仿宋_GB2312"/>
                <w:szCs w:val="21"/>
              </w:rPr>
            </w:pPr>
            <w:permStart w:id="257907391" w:edGrp="everyone"/>
            <w:r>
              <w:rPr>
                <w:rFonts w:asciiTheme="minorEastAsia" w:eastAsiaTheme="minorEastAsia" w:hAnsiTheme="minorEastAsia" w:cs="仿宋_GB2312" w:hint="eastAsia"/>
                <w:szCs w:val="21"/>
              </w:rPr>
              <w:t>常州黑牡丹建设投资有限公司</w:t>
            </w:r>
            <w:permEnd w:id="257907391"/>
          </w:p>
        </w:tc>
      </w:tr>
      <w:tr w:rsidR="004B00D7">
        <w:trPr>
          <w:trHeight w:val="714"/>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服务名称</w:t>
            </w:r>
          </w:p>
        </w:tc>
        <w:tc>
          <w:tcPr>
            <w:tcW w:w="5620" w:type="dxa"/>
            <w:vAlign w:val="center"/>
          </w:tcPr>
          <w:p w:rsidR="004B00D7" w:rsidRDefault="00C60168">
            <w:pPr>
              <w:spacing w:line="500" w:lineRule="exact"/>
              <w:jc w:val="center"/>
              <w:rPr>
                <w:rFonts w:asciiTheme="minorEastAsia" w:eastAsiaTheme="minorEastAsia" w:hAnsiTheme="minorEastAsia" w:cs="仿宋_GB2312"/>
                <w:szCs w:val="21"/>
              </w:rPr>
            </w:pPr>
            <w:permStart w:id="989156912" w:edGrp="everyone"/>
            <w:r>
              <w:rPr>
                <w:rFonts w:asciiTheme="minorEastAsia" w:eastAsiaTheme="minorEastAsia" w:hAnsiTheme="minorEastAsia" w:cs="仿宋_GB2312" w:hint="eastAsia"/>
                <w:szCs w:val="21"/>
              </w:rPr>
              <w:t>新景五期北侧地块填埋固废处置工程探查及应急处置方案</w:t>
            </w:r>
            <w:permEnd w:id="989156912"/>
          </w:p>
        </w:tc>
      </w:tr>
      <w:tr w:rsidR="004B00D7">
        <w:trPr>
          <w:trHeight w:val="696"/>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服务地址</w:t>
            </w:r>
          </w:p>
        </w:tc>
        <w:tc>
          <w:tcPr>
            <w:tcW w:w="5620" w:type="dxa"/>
            <w:vAlign w:val="center"/>
          </w:tcPr>
          <w:p w:rsidR="004B00D7" w:rsidRDefault="00C60168">
            <w:pPr>
              <w:spacing w:line="500" w:lineRule="exact"/>
              <w:jc w:val="center"/>
              <w:rPr>
                <w:rFonts w:asciiTheme="minorEastAsia" w:eastAsiaTheme="minorEastAsia" w:hAnsiTheme="minorEastAsia" w:cs="仿宋_GB2312"/>
                <w:szCs w:val="21"/>
              </w:rPr>
            </w:pPr>
            <w:permStart w:id="1289229264" w:edGrp="everyone"/>
            <w:r>
              <w:rPr>
                <w:rFonts w:asciiTheme="minorEastAsia" w:eastAsiaTheme="minorEastAsia" w:hAnsiTheme="minorEastAsia" w:cs="仿宋_GB2312" w:hint="eastAsia"/>
                <w:szCs w:val="21"/>
              </w:rPr>
              <w:t>常州市新北区</w:t>
            </w:r>
            <w:permEnd w:id="1289229264"/>
          </w:p>
        </w:tc>
      </w:tr>
      <w:tr w:rsidR="004B00D7">
        <w:trPr>
          <w:trHeight w:val="706"/>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rsidR="004B00D7" w:rsidRDefault="00C60168">
            <w:pPr>
              <w:spacing w:line="500" w:lineRule="exact"/>
              <w:jc w:val="center"/>
              <w:rPr>
                <w:rFonts w:asciiTheme="minorEastAsia" w:eastAsiaTheme="minorEastAsia" w:hAnsiTheme="minorEastAsia" w:cs="仿宋_GB2312"/>
                <w:szCs w:val="21"/>
              </w:rPr>
            </w:pPr>
            <w:permStart w:id="1306216427" w:edGrp="everyone"/>
            <w:r>
              <w:rPr>
                <w:rFonts w:asciiTheme="minorEastAsia" w:eastAsiaTheme="minorEastAsia" w:hAnsiTheme="minorEastAsia" w:cs="仿宋_GB2312"/>
                <w:szCs w:val="21"/>
              </w:rPr>
              <w:t>CT-SG-2023082</w:t>
            </w:r>
            <w:r>
              <w:rPr>
                <w:rFonts w:asciiTheme="minorEastAsia" w:eastAsiaTheme="minorEastAsia" w:hAnsiTheme="minorEastAsia" w:cs="仿宋_GB2312" w:hint="eastAsia"/>
                <w:szCs w:val="21"/>
              </w:rPr>
              <w:t xml:space="preserve"> </w:t>
            </w:r>
            <w:permEnd w:id="1306216427"/>
          </w:p>
        </w:tc>
      </w:tr>
      <w:tr w:rsidR="004B00D7">
        <w:trPr>
          <w:trHeight w:val="688"/>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服务估算造价</w:t>
            </w:r>
          </w:p>
        </w:tc>
        <w:tc>
          <w:tcPr>
            <w:tcW w:w="5620" w:type="dxa"/>
            <w:vAlign w:val="center"/>
          </w:tcPr>
          <w:p w:rsidR="004B00D7" w:rsidRDefault="00C60168">
            <w:pPr>
              <w:spacing w:line="360" w:lineRule="auto"/>
              <w:jc w:val="left"/>
            </w:pPr>
            <w:permStart w:id="1265180622" w:edGrp="everyone"/>
            <w:r>
              <w:rPr>
                <w:rFonts w:asciiTheme="minorEastAsia" w:eastAsiaTheme="minorEastAsia" w:hAnsiTheme="minorEastAsia" w:cs="仿宋_GB2312" w:hint="eastAsia"/>
                <w:szCs w:val="21"/>
              </w:rPr>
              <w:t>（含税）</w:t>
            </w:r>
            <w:r>
              <w:rPr>
                <w:rFonts w:ascii="宋体" w:hAnsi="宋体" w:hint="eastAsia"/>
              </w:rPr>
              <w:t>总价：32万，（不含税）总价3</w:t>
            </w:r>
            <w:r>
              <w:rPr>
                <w:rFonts w:ascii="宋体" w:hAnsi="宋体"/>
              </w:rPr>
              <w:t>0.188679</w:t>
            </w:r>
            <w:r>
              <w:rPr>
                <w:rFonts w:ascii="宋体" w:hAnsi="宋体" w:hint="eastAsia"/>
              </w:rPr>
              <w:t>万，税率6%</w:t>
            </w:r>
            <w:permEnd w:id="1265180622"/>
          </w:p>
        </w:tc>
      </w:tr>
      <w:tr w:rsidR="004B00D7">
        <w:trPr>
          <w:trHeight w:val="712"/>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permStart w:id="1417359688" w:edGrp="everyone" w:colFirst="1" w:colLast="1"/>
            <w:r>
              <w:rPr>
                <w:rFonts w:asciiTheme="minorEastAsia" w:eastAsiaTheme="minorEastAsia" w:hAnsiTheme="minorEastAsia" w:cs="仿宋_GB2312" w:hint="eastAsia"/>
                <w:szCs w:val="21"/>
              </w:rPr>
              <w:t>招标内容</w:t>
            </w:r>
          </w:p>
        </w:tc>
        <w:tc>
          <w:tcPr>
            <w:tcW w:w="5620" w:type="dxa"/>
            <w:vAlign w:val="center"/>
          </w:tcPr>
          <w:p w:rsidR="004B00D7" w:rsidRDefault="00C60168">
            <w:pPr>
              <w:spacing w:line="360" w:lineRule="auto"/>
              <w:jc w:val="left"/>
            </w:pPr>
            <w:r>
              <w:rPr>
                <w:rFonts w:hint="eastAsia"/>
              </w:rPr>
              <w:t>常州市新景五期北侧地块疑似固废填埋区位于常州市新北区。地块东侧为空地，南侧为新景五期小区（在建），西侧为长江路，北侧为菜地。根据前期调查和资料收集，探查地块内疑似填埋固废的填区域和深度，检测固废成分，并编制处置方案。</w:t>
            </w:r>
          </w:p>
        </w:tc>
      </w:tr>
      <w:tr w:rsidR="004B00D7">
        <w:trPr>
          <w:trHeight w:val="1525"/>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permStart w:id="1335968567" w:edGrp="everyone" w:colFirst="1" w:colLast="1"/>
            <w:permEnd w:id="1417359688"/>
            <w:r>
              <w:rPr>
                <w:rFonts w:asciiTheme="minorEastAsia" w:eastAsiaTheme="minorEastAsia" w:hAnsiTheme="minorEastAsia" w:cs="仿宋_GB2312" w:hint="eastAsia"/>
                <w:szCs w:val="21"/>
              </w:rPr>
              <w:t>投标人资格要求</w:t>
            </w:r>
          </w:p>
        </w:tc>
        <w:tc>
          <w:tcPr>
            <w:tcW w:w="5620" w:type="dxa"/>
            <w:vAlign w:val="center"/>
          </w:tcPr>
          <w:p w:rsidR="004B00D7" w:rsidRDefault="00C60168">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szCs w:val="21"/>
              </w:rPr>
              <w:t>.</w:t>
            </w:r>
            <w:r>
              <w:rPr>
                <w:rFonts w:asciiTheme="minorEastAsia" w:eastAsiaTheme="minorEastAsia" w:hAnsiTheme="minorEastAsia" w:hint="eastAsia"/>
                <w:szCs w:val="21"/>
              </w:rPr>
              <w:t>必须是独立法人资格</w:t>
            </w:r>
          </w:p>
          <w:p w:rsidR="004B00D7" w:rsidRDefault="00C60168">
            <w:pPr>
              <w:spacing w:line="500" w:lineRule="exact"/>
              <w:jc w:val="left"/>
              <w:rPr>
                <w:rFonts w:ascii="宋体" w:hAnsi="宋体"/>
                <w:b/>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投标人提供至少一份自2020年1月1日（以合同签订时间为准）以来承担过填埋固废区域调查或环境应急处置项目的（项目内容需包括应急处置）类似项目业绩合同。</w:t>
            </w:r>
          </w:p>
        </w:tc>
      </w:tr>
      <w:tr w:rsidR="004B00D7">
        <w:trPr>
          <w:trHeight w:val="631"/>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permStart w:id="2141850096" w:edGrp="everyone" w:colFirst="1" w:colLast="1"/>
            <w:permEnd w:id="1335968567"/>
            <w:r>
              <w:rPr>
                <w:rFonts w:asciiTheme="minorEastAsia" w:eastAsiaTheme="minorEastAsia" w:hAnsiTheme="minorEastAsia" w:cs="仿宋_GB2312" w:hint="eastAsia"/>
                <w:szCs w:val="21"/>
              </w:rPr>
              <w:t>评标办法</w:t>
            </w:r>
          </w:p>
        </w:tc>
        <w:tc>
          <w:tcPr>
            <w:tcW w:w="5620"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宋体" w:hAnsi="宋体" w:cs="仿宋_GB2312" w:hint="eastAsia"/>
                <w:spacing w:val="2"/>
                <w:szCs w:val="21"/>
                <w:lang w:val="zh-CN"/>
              </w:rPr>
              <w:t>综合评分法</w:t>
            </w:r>
          </w:p>
        </w:tc>
      </w:tr>
      <w:permEnd w:id="2141850096"/>
      <w:tr w:rsidR="004B00D7">
        <w:trPr>
          <w:trHeight w:val="850"/>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rsidR="004B00D7" w:rsidRDefault="00C60168">
            <w:pPr>
              <w:pStyle w:val="ae"/>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4B00D7">
        <w:trPr>
          <w:trHeight w:val="850"/>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permStart w:id="796160715" w:edGrp="everyone" w:colFirst="1" w:colLast="1"/>
            <w:r>
              <w:rPr>
                <w:rFonts w:asciiTheme="minorEastAsia" w:eastAsiaTheme="minorEastAsia" w:hAnsiTheme="minorEastAsia" w:cs="仿宋_GB2312" w:hint="eastAsia"/>
                <w:szCs w:val="21"/>
              </w:rPr>
              <w:t>开标（投标截止）时间</w:t>
            </w:r>
          </w:p>
        </w:tc>
        <w:tc>
          <w:tcPr>
            <w:tcW w:w="5620" w:type="dxa"/>
            <w:vAlign w:val="center"/>
          </w:tcPr>
          <w:p w:rsidR="004B00D7" w:rsidRPr="00211D76" w:rsidRDefault="00C60168" w:rsidP="00E87CFA">
            <w:pPr>
              <w:spacing w:line="500" w:lineRule="exact"/>
              <w:jc w:val="center"/>
              <w:rPr>
                <w:rFonts w:asciiTheme="minorEastAsia" w:eastAsiaTheme="minorEastAsia" w:hAnsiTheme="minorEastAsia" w:cs="仿宋_GB2312"/>
                <w:szCs w:val="21"/>
              </w:rPr>
            </w:pPr>
            <w:r w:rsidRPr="00211D76">
              <w:rPr>
                <w:rFonts w:asciiTheme="minorEastAsia" w:eastAsiaTheme="minorEastAsia" w:hAnsiTheme="minorEastAsia" w:cs="宋体" w:hint="eastAsia"/>
                <w:szCs w:val="21"/>
              </w:rPr>
              <w:t>2023年</w:t>
            </w:r>
            <w:r w:rsidR="00EB7778">
              <w:rPr>
                <w:rFonts w:asciiTheme="minorEastAsia" w:eastAsiaTheme="minorEastAsia" w:hAnsiTheme="minorEastAsia"/>
                <w:szCs w:val="21"/>
              </w:rPr>
              <w:t>08</w:t>
            </w:r>
            <w:r w:rsidR="00EB7778">
              <w:rPr>
                <w:rFonts w:asciiTheme="minorEastAsia" w:eastAsiaTheme="minorEastAsia" w:hAnsiTheme="minorEastAsia" w:hint="eastAsia"/>
                <w:szCs w:val="21"/>
              </w:rPr>
              <w:t>月</w:t>
            </w:r>
            <w:r w:rsidR="00E87CFA">
              <w:rPr>
                <w:rFonts w:asciiTheme="minorEastAsia" w:eastAsiaTheme="minorEastAsia" w:hAnsiTheme="minorEastAsia"/>
                <w:szCs w:val="21"/>
              </w:rPr>
              <w:t>21</w:t>
            </w:r>
            <w:r w:rsidR="00EB7778">
              <w:rPr>
                <w:rFonts w:asciiTheme="minorEastAsia" w:eastAsiaTheme="minorEastAsia" w:hAnsiTheme="minorEastAsia" w:hint="eastAsia"/>
                <w:szCs w:val="21"/>
              </w:rPr>
              <w:t>日</w:t>
            </w:r>
            <w:r w:rsidR="00E87CFA">
              <w:rPr>
                <w:rFonts w:asciiTheme="minorEastAsia" w:eastAsiaTheme="minorEastAsia" w:hAnsiTheme="minorEastAsia" w:cs="宋体"/>
                <w:szCs w:val="21"/>
              </w:rPr>
              <w:t>14</w:t>
            </w:r>
            <w:r w:rsidRPr="00211D76">
              <w:rPr>
                <w:rFonts w:asciiTheme="minorEastAsia" w:eastAsiaTheme="minorEastAsia" w:hAnsiTheme="minorEastAsia" w:cs="宋体" w:hint="eastAsia"/>
                <w:szCs w:val="21"/>
              </w:rPr>
              <w:t>点</w:t>
            </w:r>
            <w:r w:rsidR="00E87CFA">
              <w:rPr>
                <w:rFonts w:asciiTheme="minorEastAsia" w:eastAsiaTheme="minorEastAsia" w:hAnsiTheme="minorEastAsia" w:cs="宋体" w:hint="eastAsia"/>
                <w:szCs w:val="21"/>
              </w:rPr>
              <w:t>0</w:t>
            </w:r>
            <w:r w:rsidRPr="00211D76">
              <w:rPr>
                <w:rFonts w:asciiTheme="minorEastAsia" w:eastAsiaTheme="minorEastAsia" w:hAnsiTheme="minorEastAsia" w:cs="宋体" w:hint="eastAsia"/>
                <w:szCs w:val="21"/>
              </w:rPr>
              <w:t>0分（北京时间）</w:t>
            </w:r>
          </w:p>
        </w:tc>
      </w:tr>
      <w:tr w:rsidR="004B00D7">
        <w:trPr>
          <w:trHeight w:val="850"/>
        </w:trPr>
        <w:tc>
          <w:tcPr>
            <w:tcW w:w="3099" w:type="dxa"/>
            <w:vAlign w:val="center"/>
          </w:tcPr>
          <w:p w:rsidR="004B00D7" w:rsidRDefault="00C60168">
            <w:pPr>
              <w:tabs>
                <w:tab w:val="center" w:pos="2022"/>
              </w:tabs>
              <w:spacing w:line="500" w:lineRule="exact"/>
              <w:jc w:val="center"/>
              <w:rPr>
                <w:rFonts w:asciiTheme="minorEastAsia" w:eastAsiaTheme="minorEastAsia" w:hAnsiTheme="minorEastAsia" w:cs="仿宋_GB2312"/>
                <w:szCs w:val="21"/>
              </w:rPr>
            </w:pPr>
            <w:permStart w:id="1069888086" w:edGrp="everyone" w:colFirst="1" w:colLast="1"/>
            <w:permEnd w:id="796160715"/>
            <w:r>
              <w:rPr>
                <w:rFonts w:asciiTheme="minorEastAsia" w:eastAsiaTheme="minorEastAsia" w:hAnsiTheme="minorEastAsia" w:cs="仿宋_GB2312" w:hint="eastAsia"/>
                <w:szCs w:val="21"/>
              </w:rPr>
              <w:t>投标、开标地址</w:t>
            </w:r>
          </w:p>
        </w:tc>
        <w:tc>
          <w:tcPr>
            <w:tcW w:w="5620" w:type="dxa"/>
            <w:vAlign w:val="center"/>
          </w:tcPr>
          <w:p w:rsidR="004B00D7" w:rsidRDefault="00C60168">
            <w:pPr>
              <w:jc w:val="center"/>
            </w:pPr>
            <w:r>
              <w:rPr>
                <w:rFonts w:ascii="宋体" w:hAnsi="宋体" w:cs="宋体" w:hint="eastAsia"/>
                <w:szCs w:val="21"/>
              </w:rPr>
              <w:t>常州市城投建设工程招标有限公司（常州市新北区通江中路396号中创大厦4楼）</w:t>
            </w:r>
          </w:p>
        </w:tc>
      </w:tr>
      <w:tr w:rsidR="00BF186F">
        <w:trPr>
          <w:trHeight w:val="850"/>
        </w:trPr>
        <w:tc>
          <w:tcPr>
            <w:tcW w:w="3099" w:type="dxa"/>
            <w:vAlign w:val="center"/>
          </w:tcPr>
          <w:p w:rsidR="00BF186F" w:rsidRDefault="00BF186F">
            <w:pPr>
              <w:spacing w:line="500" w:lineRule="exact"/>
              <w:jc w:val="center"/>
              <w:rPr>
                <w:rFonts w:asciiTheme="minorEastAsia" w:eastAsiaTheme="minorEastAsia" w:hAnsiTheme="minorEastAsia" w:cs="仿宋_GB2312"/>
                <w:szCs w:val="21"/>
              </w:rPr>
            </w:pPr>
            <w:permStart w:id="1162615767" w:edGrp="everyone" w:colFirst="1" w:colLast="1"/>
            <w:permEnd w:id="1069888086"/>
            <w:r>
              <w:rPr>
                <w:rFonts w:asciiTheme="minorEastAsia" w:eastAsiaTheme="minorEastAsia" w:hAnsiTheme="minorEastAsia" w:cs="仿宋_GB2312" w:hint="eastAsia"/>
                <w:szCs w:val="21"/>
              </w:rPr>
              <w:t>联系人、联系电话</w:t>
            </w:r>
          </w:p>
        </w:tc>
        <w:tc>
          <w:tcPr>
            <w:tcW w:w="5620" w:type="dxa"/>
            <w:vAlign w:val="center"/>
          </w:tcPr>
          <w:p w:rsidR="00BF186F" w:rsidRDefault="00BF186F">
            <w:pPr>
              <w:jc w:val="center"/>
            </w:pPr>
            <w:r>
              <w:rPr>
                <w:rFonts w:asciiTheme="minorEastAsia" w:eastAsiaTheme="minorEastAsia" w:hAnsiTheme="minorEastAsia" w:cs="宋体" w:hint="eastAsia"/>
                <w:szCs w:val="21"/>
              </w:rPr>
              <w:t>袁工，</w:t>
            </w:r>
            <w:r w:rsidRPr="00EB7778">
              <w:rPr>
                <w:rFonts w:ascii="宋体" w:hAnsi="宋体" w:cs="宋体"/>
                <w:szCs w:val="21"/>
              </w:rPr>
              <w:t>15961269569</w:t>
            </w:r>
          </w:p>
        </w:tc>
      </w:tr>
      <w:permEnd w:id="1162615767"/>
      <w:tr w:rsidR="004B00D7">
        <w:trPr>
          <w:trHeight w:val="850"/>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4B00D7">
        <w:trPr>
          <w:trHeight w:val="850"/>
        </w:trPr>
        <w:tc>
          <w:tcPr>
            <w:tcW w:w="3099" w:type="dxa"/>
            <w:vAlign w:val="center"/>
          </w:tcPr>
          <w:p w:rsidR="004B00D7" w:rsidRDefault="00C60168">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备注</w:t>
            </w:r>
          </w:p>
        </w:tc>
        <w:tc>
          <w:tcPr>
            <w:tcW w:w="5620" w:type="dxa"/>
            <w:vAlign w:val="center"/>
          </w:tcPr>
          <w:p w:rsidR="004B00D7" w:rsidRDefault="00C60168">
            <w:pPr>
              <w:spacing w:line="500" w:lineRule="exact"/>
              <w:jc w:val="left"/>
              <w:rPr>
                <w:rFonts w:asciiTheme="minorEastAsia" w:eastAsiaTheme="minorEastAsia" w:hAnsiTheme="minorEastAsia" w:cs="仿宋_GB2312"/>
                <w:szCs w:val="21"/>
              </w:rPr>
            </w:pPr>
            <w:permStart w:id="194720154" w:edGrp="everyone"/>
            <w:r>
              <w:rPr>
                <w:rFonts w:ascii="宋体" w:hAnsi="宋体" w:hint="eastAsia"/>
              </w:rPr>
              <w:t>招标代理服务费按照中标价的0.45%收取并由中标人承担，不足人民币3000元的，按人民币3000元收取。中标人应在领取中标通知书时将中标服务费付至招标代理机构的账户。联系人：</w:t>
            </w:r>
            <w:r w:rsidR="00BF186F">
              <w:rPr>
                <w:rFonts w:ascii="宋体" w:hAnsi="宋体" w:hint="eastAsia"/>
              </w:rPr>
              <w:t>袁工</w:t>
            </w:r>
            <w:r>
              <w:rPr>
                <w:rFonts w:ascii="宋体" w:hAnsi="宋体" w:hint="eastAsia"/>
              </w:rPr>
              <w:t xml:space="preserve">          联系电话：</w:t>
            </w:r>
            <w:r w:rsidR="00BF186F" w:rsidRPr="00EB7778">
              <w:rPr>
                <w:rFonts w:ascii="宋体" w:hAnsi="宋体" w:cs="宋体"/>
                <w:szCs w:val="21"/>
              </w:rPr>
              <w:t>15961269569</w:t>
            </w:r>
            <w:r>
              <w:rPr>
                <w:rFonts w:ascii="宋体" w:hAnsi="宋体" w:hint="eastAsia"/>
              </w:rPr>
              <w:t xml:space="preserve">   </w:t>
            </w:r>
            <w:permEnd w:id="194720154"/>
          </w:p>
        </w:tc>
      </w:tr>
    </w:tbl>
    <w:p w:rsidR="004B00D7" w:rsidRDefault="00C60168">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  标  公  告</w:t>
      </w:r>
      <w:permStart w:id="478961013" w:edGrp="everyone"/>
      <w:r>
        <w:rPr>
          <w:rFonts w:asciiTheme="minorEastAsia" w:eastAsiaTheme="minorEastAsia" w:hAnsiTheme="minorEastAsia" w:hint="eastAsia"/>
          <w:sz w:val="44"/>
          <w:szCs w:val="44"/>
        </w:rPr>
        <w:t>（资格后审）</w:t>
      </w:r>
    </w:p>
    <w:permEnd w:id="478961013"/>
    <w:p w:rsidR="004B00D7" w:rsidRDefault="00C60168">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2092065514" w:edGrp="everyone"/>
      <w:r>
        <w:rPr>
          <w:rFonts w:asciiTheme="minorEastAsia" w:eastAsiaTheme="minorEastAsia" w:hAnsiTheme="minorEastAsia"/>
          <w:szCs w:val="21"/>
        </w:rPr>
        <w:t>CT-SG-2023082</w:t>
      </w:r>
    </w:p>
    <w:permEnd w:id="2092065514"/>
    <w:p w:rsidR="004B00D7" w:rsidRDefault="00C60168">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1、服务名称：</w:t>
      </w:r>
      <w:permStart w:id="1539179141" w:edGrp="everyone"/>
      <w:r>
        <w:rPr>
          <w:rFonts w:asciiTheme="minorEastAsia" w:eastAsiaTheme="minorEastAsia" w:hAnsiTheme="minorEastAsia" w:hint="eastAsia"/>
          <w:szCs w:val="21"/>
        </w:rPr>
        <w:t xml:space="preserve">新景五期北侧地块填埋固废处置工程探查及应急处置方案           </w:t>
      </w:r>
    </w:p>
    <w:permEnd w:id="1539179141"/>
    <w:p w:rsidR="004B00D7" w:rsidRDefault="00C60168">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2、服务概况：</w:t>
      </w:r>
    </w:p>
    <w:p w:rsidR="004B00D7" w:rsidRDefault="00C60168">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（1）服务地点：</w:t>
      </w:r>
      <w:permStart w:id="2134595689" w:edGrp="everyone"/>
      <w:r>
        <w:rPr>
          <w:rFonts w:asciiTheme="minorEastAsia" w:eastAsiaTheme="minorEastAsia" w:hAnsiTheme="minorEastAsia" w:hint="eastAsia"/>
          <w:szCs w:val="21"/>
        </w:rPr>
        <w:t xml:space="preserve">常州市新北区         </w:t>
      </w:r>
    </w:p>
    <w:permEnd w:id="2134595689"/>
    <w:p w:rsidR="004B00D7" w:rsidRDefault="00C60168">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（2）计划服务时间：</w:t>
      </w:r>
      <w:permStart w:id="1599886794" w:edGrp="everyone"/>
      <w:r>
        <w:rPr>
          <w:rFonts w:asciiTheme="minorEastAsia" w:eastAsiaTheme="minorEastAsia" w:hAnsiTheme="minorEastAsia" w:hint="eastAsia"/>
          <w:szCs w:val="21"/>
        </w:rPr>
        <w:t>合同签订后</w:t>
      </w:r>
      <w:r>
        <w:rPr>
          <w:rFonts w:asciiTheme="minorEastAsia" w:eastAsiaTheme="minorEastAsia" w:hAnsiTheme="minorEastAsia" w:hint="eastAsia"/>
          <w:color w:val="FF0000"/>
          <w:szCs w:val="21"/>
        </w:rPr>
        <w:t>7天内</w:t>
      </w:r>
      <w:r>
        <w:rPr>
          <w:rFonts w:asciiTheme="minorEastAsia" w:eastAsiaTheme="minorEastAsia" w:hAnsiTheme="minorEastAsia" w:hint="eastAsia"/>
          <w:szCs w:val="21"/>
        </w:rPr>
        <w:t xml:space="preserve">完成本地块的填埋范围探查及填埋物调查工作，并提交危险特性初步分析报告及处置方案。          </w:t>
      </w:r>
      <w:r>
        <w:rPr>
          <w:rFonts w:asciiTheme="minorEastAsia" w:eastAsiaTheme="minorEastAsia" w:hAnsiTheme="minorEastAsia"/>
          <w:color w:val="0000FF"/>
          <w:szCs w:val="21"/>
        </w:rPr>
        <w:t xml:space="preserve"> </w:t>
      </w:r>
    </w:p>
    <w:permEnd w:id="1599886794"/>
    <w:p w:rsidR="004B00D7" w:rsidRDefault="00C60168">
      <w:pPr>
        <w:tabs>
          <w:tab w:val="left" w:pos="540"/>
          <w:tab w:val="left" w:pos="720"/>
          <w:tab w:val="left" w:pos="900"/>
          <w:tab w:val="left" w:pos="1080"/>
        </w:tabs>
        <w:spacing w:line="500" w:lineRule="exact"/>
        <w:ind w:firstLineChars="200" w:firstLine="420"/>
        <w:rPr>
          <w:rFonts w:ascii="宋体" w:hAnsi="宋体"/>
          <w:color w:val="FF0000"/>
        </w:rPr>
      </w:pPr>
      <w:r>
        <w:rPr>
          <w:rFonts w:asciiTheme="minorEastAsia" w:eastAsiaTheme="minorEastAsia" w:hAnsiTheme="minorEastAsia" w:hint="eastAsia"/>
          <w:szCs w:val="21"/>
        </w:rPr>
        <w:t>（3）招标控制价：</w:t>
      </w:r>
      <w:permStart w:id="232007675" w:edGrp="everyone"/>
      <w:r>
        <w:rPr>
          <w:rFonts w:asciiTheme="minorEastAsia" w:eastAsiaTheme="minorEastAsia" w:hAnsiTheme="minorEastAsia" w:cs="仿宋_GB2312" w:hint="eastAsia"/>
          <w:szCs w:val="21"/>
        </w:rPr>
        <w:t>（含税）</w:t>
      </w:r>
      <w:r>
        <w:rPr>
          <w:rFonts w:ascii="宋体" w:hAnsi="宋体" w:hint="eastAsia"/>
        </w:rPr>
        <w:t>总价：32万，（不含税）总价3</w:t>
      </w:r>
      <w:r>
        <w:rPr>
          <w:rFonts w:ascii="宋体" w:hAnsi="宋体"/>
        </w:rPr>
        <w:t>0.188679</w:t>
      </w:r>
      <w:r>
        <w:rPr>
          <w:rFonts w:ascii="宋体" w:hAnsi="宋体" w:hint="eastAsia"/>
        </w:rPr>
        <w:t>万，税率6%</w:t>
      </w:r>
    </w:p>
    <w:permEnd w:id="232007675"/>
    <w:p w:rsidR="004B00D7" w:rsidRDefault="00C60168">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（4）服务内容：</w:t>
      </w:r>
      <w:permStart w:id="1205873578" w:edGrp="everyone"/>
      <w:r>
        <w:rPr>
          <w:rFonts w:ascii="宋体" w:hAnsi="宋体" w:cs="宋体" w:hint="eastAsia"/>
          <w:bCs/>
          <w:szCs w:val="21"/>
        </w:rPr>
        <w:t>常州市新景五期北侧地块疑似固废填埋区位于常州市新北区。地块东侧为空地，南侧为新景五期小区（在建），西侧为长江路，北侧为菜地。</w:t>
      </w:r>
      <w:r>
        <w:rPr>
          <w:rFonts w:hint="eastAsia"/>
        </w:rPr>
        <w:t>根据前期调查和资料收集，探查地块内疑似填埋固废的填区域和深度，检测固废成分，并编制处置方案。</w:t>
      </w:r>
    </w:p>
    <w:permEnd w:id="1205873578"/>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rsidR="004B00D7" w:rsidRDefault="00C60168">
      <w:pPr>
        <w:pStyle w:val="Style1"/>
        <w:spacing w:line="500" w:lineRule="exact"/>
        <w:ind w:firstLineChars="200" w:firstLine="420"/>
        <w:rPr>
          <w:rFonts w:asciiTheme="minorEastAsia" w:eastAsiaTheme="minorEastAsia" w:hAnsiTheme="minorEastAsia"/>
          <w:color w:val="0000FF"/>
          <w:sz w:val="21"/>
          <w:szCs w:val="21"/>
          <w:u w:val="single"/>
          <w:lang w:eastAsia="zh-CN"/>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报名单位资质类别及等级：</w:t>
      </w:r>
      <w:permStart w:id="1745426649" w:edGrp="everyone"/>
      <w:r w:rsidRPr="00211D76">
        <w:rPr>
          <w:rFonts w:asciiTheme="minorEastAsia" w:eastAsiaTheme="minorEastAsia" w:hAnsiTheme="minorEastAsia" w:hint="eastAsia"/>
          <w:sz w:val="21"/>
          <w:szCs w:val="21"/>
          <w:lang w:eastAsia="zh-CN"/>
        </w:rPr>
        <w:t>投标人提供至少一份自2020年1月1日（以合同签订时间为准）以来承担过填埋固废区域调查或环境应急处置项目的（项目内容需包括应急处置）类似项目业绩合同。</w:t>
      </w:r>
    </w:p>
    <w:permEnd w:id="1745426649"/>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rsidR="004B00D7" w:rsidRDefault="00C60168">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713128812" w:edGrp="everyone"/>
      <w:r>
        <w:rPr>
          <w:rFonts w:asciiTheme="minorEastAsia" w:eastAsiaTheme="minorEastAsia" w:hAnsiTheme="minorEastAsia" w:hint="eastAsia"/>
          <w:bCs/>
          <w:szCs w:val="21"/>
        </w:rPr>
        <w:t>（1）具有良好的商业信誉和健全的财务会计制度；</w:t>
      </w:r>
    </w:p>
    <w:permEnd w:id="713128812"/>
    <w:p w:rsidR="004B00D7" w:rsidRDefault="00C60168">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95252329" w:edGrp="everyone"/>
      <w:r>
        <w:rPr>
          <w:rFonts w:asciiTheme="minorEastAsia" w:eastAsiaTheme="minorEastAsia" w:hAnsiTheme="minorEastAsia" w:hint="eastAsia"/>
          <w:bCs/>
          <w:szCs w:val="21"/>
        </w:rPr>
        <w:t>（2）具有履行合同所必需的设备和专业技术能力；</w:t>
      </w:r>
    </w:p>
    <w:p w:rsidR="004B00D7" w:rsidRDefault="00C60168">
      <w:pPr>
        <w:widowControl/>
        <w:spacing w:line="50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bCs/>
          <w:szCs w:val="21"/>
        </w:rPr>
        <w:t>3</w:t>
      </w:r>
      <w:r>
        <w:rPr>
          <w:rFonts w:asciiTheme="minorEastAsia" w:eastAsiaTheme="minorEastAsia" w:hAnsiTheme="minorEastAsia" w:hint="eastAsia"/>
          <w:bCs/>
          <w:szCs w:val="21"/>
        </w:rPr>
        <w:t>）有依法缴纳税收和社会保障资金的良好记录；</w:t>
      </w:r>
    </w:p>
    <w:p w:rsidR="004B00D7" w:rsidRDefault="00C60168">
      <w:pPr>
        <w:widowControl/>
        <w:spacing w:line="50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bCs/>
          <w:szCs w:val="21"/>
        </w:rPr>
        <w:t>4</w:t>
      </w:r>
      <w:r>
        <w:rPr>
          <w:rFonts w:asciiTheme="minorEastAsia" w:eastAsiaTheme="minorEastAsia" w:hAnsiTheme="minorEastAsia" w:hint="eastAsia"/>
          <w:bCs/>
          <w:szCs w:val="21"/>
        </w:rPr>
        <w:t>）参加招标活动前三年内，在经营活动中没有重大违法记录；</w:t>
      </w:r>
    </w:p>
    <w:p w:rsidR="004B00D7" w:rsidRDefault="00C60168">
      <w:pPr>
        <w:widowControl/>
        <w:spacing w:line="500" w:lineRule="exact"/>
        <w:jc w:val="left"/>
        <w:rPr>
          <w:rFonts w:asciiTheme="minorEastAsia" w:eastAsiaTheme="minorEastAsia" w:hAnsiTheme="minorEastAsia"/>
          <w:bCs/>
          <w:szCs w:val="21"/>
        </w:rPr>
      </w:pPr>
      <w:bookmarkStart w:id="0" w:name="OLE_LINK1"/>
      <w:bookmarkStart w:id="1" w:name="OLE_LINK2"/>
      <w:permEnd w:id="195252329"/>
      <w:r>
        <w:rPr>
          <w:rFonts w:asciiTheme="minorEastAsia" w:eastAsiaTheme="minorEastAsia" w:hAnsiTheme="minorEastAsia" w:hint="eastAsia"/>
          <w:szCs w:val="21"/>
        </w:rPr>
        <w:t xml:space="preserve">   （</w:t>
      </w:r>
      <w:permStart w:id="866593008" w:edGrp="everyone"/>
      <w:r>
        <w:rPr>
          <w:rFonts w:asciiTheme="minorEastAsia" w:eastAsiaTheme="minorEastAsia" w:hAnsiTheme="minorEastAsia"/>
          <w:szCs w:val="21"/>
        </w:rPr>
        <w:t>5</w:t>
      </w:r>
      <w:permEnd w:id="866593008"/>
      <w:r>
        <w:rPr>
          <w:rFonts w:asciiTheme="minorEastAsia" w:eastAsiaTheme="minorEastAsia" w:hAnsiTheme="minorEastAsia" w:hint="eastAsia"/>
          <w:szCs w:val="21"/>
        </w:rPr>
        <w:t>）</w:t>
      </w:r>
      <w:bookmarkEnd w:id="0"/>
      <w:bookmarkEnd w:id="1"/>
      <w:r>
        <w:rPr>
          <w:rFonts w:asciiTheme="minorEastAsia" w:eastAsiaTheme="minorEastAsia" w:hAnsiTheme="minorEastAsia" w:hint="eastAsia"/>
          <w:bCs/>
          <w:szCs w:val="21"/>
        </w:rPr>
        <w:t>若投标报名单位少于3家，则重新发布招标公告；</w:t>
      </w:r>
    </w:p>
    <w:p w:rsidR="004B00D7" w:rsidRDefault="00C60168">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595872473" w:edGrp="everyone"/>
      <w:r>
        <w:rPr>
          <w:rFonts w:asciiTheme="minorEastAsia" w:eastAsiaTheme="minorEastAsia" w:hAnsiTheme="minorEastAsia"/>
          <w:szCs w:val="21"/>
        </w:rPr>
        <w:t>6</w:t>
      </w:r>
      <w:permEnd w:id="595872473"/>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本次招标不接受联合体投标；</w:t>
      </w:r>
    </w:p>
    <w:p w:rsidR="004B00D7" w:rsidRDefault="00C60168">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1301882523" w:edGrp="everyone"/>
      <w:r>
        <w:rPr>
          <w:rFonts w:asciiTheme="minorEastAsia" w:eastAsiaTheme="minorEastAsia" w:hAnsiTheme="minorEastAsia"/>
          <w:bCs/>
          <w:szCs w:val="21"/>
        </w:rPr>
        <w:t>7</w:t>
      </w:r>
      <w:permEnd w:id="1301882523"/>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4B00D7" w:rsidRDefault="00C60168">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w:t>
      </w:r>
      <w:permStart w:id="716315296" w:edGrp="everyone"/>
      <w:r>
        <w:rPr>
          <w:rFonts w:asciiTheme="minorEastAsia" w:eastAsiaTheme="minorEastAsia" w:hAnsiTheme="minorEastAsia"/>
          <w:szCs w:val="21"/>
        </w:rPr>
        <w:t>8</w:t>
      </w:r>
      <w:permEnd w:id="716315296"/>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1563175473" w:edGrp="everyone"/>
      <w:r>
        <w:rPr>
          <w:rFonts w:asciiTheme="minorEastAsia" w:eastAsiaTheme="minorEastAsia" w:hAnsiTheme="minorEastAsia" w:hint="eastAsia"/>
          <w:b/>
          <w:bCs/>
          <w:szCs w:val="21"/>
        </w:rPr>
        <w:t>黑牡丹（集团）股份有限公司及旗下所控股子公司</w:t>
      </w:r>
      <w:permEnd w:id="1563175473"/>
      <w:r>
        <w:rPr>
          <w:rFonts w:asciiTheme="minorEastAsia" w:eastAsiaTheme="minorEastAsia" w:hAnsiTheme="minorEastAsia" w:hint="eastAsia"/>
          <w:b/>
          <w:bCs/>
          <w:szCs w:val="21"/>
        </w:rPr>
        <w:t>无诉讼关系；</w:t>
      </w:r>
    </w:p>
    <w:p w:rsidR="004B00D7" w:rsidRDefault="00C60168">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55455930" w:edGrp="everyone"/>
      <w:r>
        <w:rPr>
          <w:rFonts w:asciiTheme="minorEastAsia" w:eastAsiaTheme="minorEastAsia" w:hAnsiTheme="minorEastAsia"/>
          <w:szCs w:val="21"/>
        </w:rPr>
        <w:t>9</w:t>
      </w:r>
      <w:permEnd w:id="55455930"/>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rsidR="004B00D7" w:rsidRDefault="00C60168">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lastRenderedPageBreak/>
        <w:t xml:space="preserve">   （</w:t>
      </w:r>
      <w:permStart w:id="2126709025" w:edGrp="everyone"/>
      <w:r>
        <w:rPr>
          <w:rFonts w:asciiTheme="minorEastAsia" w:eastAsiaTheme="minorEastAsia" w:hAnsiTheme="minorEastAsia"/>
          <w:bCs/>
          <w:szCs w:val="21"/>
        </w:rPr>
        <w:t>10</w:t>
      </w:r>
      <w:permEnd w:id="2126709025"/>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7"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917652475" w:edGrp="everyone"/>
      <w:r>
        <w:rPr>
          <w:rFonts w:asciiTheme="minorEastAsia" w:eastAsiaTheme="minorEastAsia" w:hAnsiTheme="minorEastAsia" w:hint="eastAsia"/>
          <w:b/>
          <w:szCs w:val="21"/>
        </w:rPr>
        <w:t>（开标时携带原件）</w:t>
      </w:r>
      <w:permEnd w:id="917652475"/>
    </w:p>
    <w:p w:rsidR="004B00D7" w:rsidRDefault="00C60168">
      <w:pPr>
        <w:pStyle w:val="Style1"/>
        <w:spacing w:line="500" w:lineRule="exact"/>
        <w:ind w:firstLineChars="200" w:firstLine="420"/>
        <w:rPr>
          <w:rFonts w:asciiTheme="minorEastAsia" w:eastAsiaTheme="minorEastAsia" w:hAnsiTheme="minorEastAsia"/>
          <w:kern w:val="2"/>
          <w:sz w:val="21"/>
          <w:szCs w:val="21"/>
          <w:lang w:eastAsia="zh-CN" w:bidi="ar-SA"/>
        </w:rPr>
      </w:pPr>
      <w:permStart w:id="1005656827" w:edGrp="everyone"/>
      <w:r>
        <w:rPr>
          <w:rFonts w:asciiTheme="minorEastAsia" w:eastAsiaTheme="minorEastAsia" w:hAnsiTheme="minorEastAsia" w:hint="eastAsia"/>
          <w:kern w:val="2"/>
          <w:sz w:val="21"/>
          <w:szCs w:val="21"/>
          <w:lang w:eastAsia="zh-CN" w:bidi="ar-SA"/>
        </w:rPr>
        <w:t>（1）企业营业执照（副本）；</w:t>
      </w:r>
    </w:p>
    <w:p w:rsidR="004B00D7" w:rsidRDefault="00C60168">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（2）投标保证金</w:t>
      </w:r>
      <w:r>
        <w:rPr>
          <w:rFonts w:asciiTheme="minorEastAsia" w:eastAsiaTheme="minorEastAsia" w:hAnsiTheme="minorEastAsia" w:hint="eastAsia"/>
          <w:szCs w:val="21"/>
          <w:lang w:eastAsia="zh-CN"/>
        </w:rPr>
        <w:t>缴纳凭证</w:t>
      </w:r>
      <w:r>
        <w:rPr>
          <w:rFonts w:asciiTheme="minorEastAsia" w:eastAsiaTheme="minorEastAsia" w:hAnsiTheme="minorEastAsia" w:hint="eastAsia"/>
          <w:kern w:val="2"/>
          <w:sz w:val="21"/>
          <w:szCs w:val="21"/>
          <w:lang w:eastAsia="zh-CN" w:bidi="ar-SA"/>
        </w:rPr>
        <w:t>；</w:t>
      </w:r>
    </w:p>
    <w:p w:rsidR="004B00D7" w:rsidRDefault="00C60168">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（3）</w:t>
      </w:r>
      <w:r>
        <w:rPr>
          <w:rFonts w:asciiTheme="minorEastAsia" w:eastAsiaTheme="minorEastAsia" w:hAnsiTheme="minorEastAsia" w:hint="eastAsia"/>
          <w:sz w:val="21"/>
          <w:szCs w:val="21"/>
          <w:lang w:eastAsia="zh-CN"/>
        </w:rPr>
        <w:t>投标人提供至少一份自2020年1月1日（以合同签订时间为准）以来承担过填埋固废区域调查或环境应急处置项目的（项目内容需包括应急处置）类似项目业绩合同。</w:t>
      </w:r>
    </w:p>
    <w:permEnd w:id="1005656827"/>
    <w:p w:rsidR="004B00D7" w:rsidRDefault="00C60168">
      <w:pPr>
        <w:widowControl/>
        <w:spacing w:line="500" w:lineRule="exact"/>
        <w:ind w:firstLine="421"/>
        <w:jc w:val="left"/>
        <w:rPr>
          <w:rFonts w:asciiTheme="minorEastAsia" w:eastAsiaTheme="minorEastAsia" w:hAnsiTheme="minorEastAsia"/>
          <w:b/>
          <w:szCs w:val="21"/>
        </w:rPr>
      </w:pPr>
      <w:r>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rsidR="004B00D7" w:rsidRDefault="00C60168">
      <w:pPr>
        <w:pStyle w:val="Style1"/>
        <w:spacing w:line="500" w:lineRule="exact"/>
        <w:ind w:firstLineChars="200" w:firstLine="420"/>
        <w:rPr>
          <w:rFonts w:asciiTheme="minorEastAsia" w:eastAsiaTheme="minorEastAsia" w:hAnsiTheme="minorEastAsia" w:cs="宋体"/>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1949191856" w:edGrp="everyone"/>
      <w:r>
        <w:rPr>
          <w:rFonts w:asciiTheme="minorEastAsia" w:eastAsiaTheme="minorEastAsia" w:hAnsiTheme="minorEastAsia" w:cs="宋体" w:hint="eastAsia"/>
          <w:bCs/>
          <w:szCs w:val="21"/>
          <w:lang w:eastAsia="zh-CN"/>
        </w:rPr>
        <w:t>2023年0</w:t>
      </w:r>
      <w:r w:rsidR="00EE3733">
        <w:rPr>
          <w:rFonts w:asciiTheme="minorEastAsia" w:eastAsiaTheme="minorEastAsia" w:hAnsiTheme="minorEastAsia" w:cs="宋体"/>
          <w:bCs/>
          <w:szCs w:val="21"/>
          <w:lang w:eastAsia="zh-CN"/>
        </w:rPr>
        <w:t>8</w:t>
      </w:r>
      <w:r>
        <w:rPr>
          <w:rFonts w:asciiTheme="minorEastAsia" w:eastAsiaTheme="minorEastAsia" w:hAnsiTheme="minorEastAsia" w:cs="宋体" w:hint="eastAsia"/>
          <w:bCs/>
          <w:szCs w:val="21"/>
          <w:lang w:eastAsia="zh-CN"/>
        </w:rPr>
        <w:t>月</w:t>
      </w:r>
      <w:r w:rsidR="00EE3733">
        <w:rPr>
          <w:rFonts w:asciiTheme="minorEastAsia" w:eastAsiaTheme="minorEastAsia" w:hAnsiTheme="minorEastAsia" w:cs="宋体"/>
          <w:bCs/>
          <w:szCs w:val="21"/>
          <w:lang w:eastAsia="zh-CN"/>
        </w:rPr>
        <w:t>2</w:t>
      </w:r>
      <w:r w:rsidR="00E87CFA">
        <w:rPr>
          <w:rFonts w:asciiTheme="minorEastAsia" w:eastAsiaTheme="minorEastAsia" w:hAnsiTheme="minorEastAsia" w:cs="宋体"/>
          <w:bCs/>
          <w:szCs w:val="21"/>
          <w:lang w:eastAsia="zh-CN"/>
        </w:rPr>
        <w:t>1</w:t>
      </w:r>
      <w:r>
        <w:rPr>
          <w:rFonts w:asciiTheme="minorEastAsia" w:eastAsiaTheme="minorEastAsia" w:hAnsiTheme="minorEastAsia" w:cs="宋体" w:hint="eastAsia"/>
          <w:bCs/>
          <w:szCs w:val="21"/>
          <w:lang w:eastAsia="zh-CN"/>
        </w:rPr>
        <w:t>日</w:t>
      </w:r>
      <w:r w:rsidR="00E87CFA">
        <w:rPr>
          <w:rFonts w:asciiTheme="minorEastAsia" w:eastAsiaTheme="minorEastAsia" w:hAnsiTheme="minorEastAsia" w:cs="宋体"/>
          <w:bCs/>
          <w:szCs w:val="21"/>
          <w:lang w:eastAsia="zh-CN"/>
        </w:rPr>
        <w:t>14</w:t>
      </w:r>
      <w:r>
        <w:rPr>
          <w:rFonts w:asciiTheme="minorEastAsia" w:eastAsiaTheme="minorEastAsia" w:hAnsiTheme="minorEastAsia" w:cs="宋体" w:hint="eastAsia"/>
          <w:bCs/>
          <w:szCs w:val="21"/>
          <w:lang w:eastAsia="zh-CN"/>
        </w:rPr>
        <w:t>点</w:t>
      </w:r>
      <w:r w:rsidR="00E87CFA">
        <w:rPr>
          <w:rFonts w:asciiTheme="minorEastAsia" w:eastAsiaTheme="minorEastAsia" w:hAnsiTheme="minorEastAsia" w:cs="宋体" w:hint="eastAsia"/>
          <w:bCs/>
          <w:szCs w:val="21"/>
          <w:lang w:eastAsia="zh-CN"/>
        </w:rPr>
        <w:t>0</w:t>
      </w:r>
      <w:r>
        <w:rPr>
          <w:rFonts w:asciiTheme="minorEastAsia" w:eastAsiaTheme="minorEastAsia" w:hAnsiTheme="minorEastAsia" w:cs="宋体" w:hint="eastAsia"/>
          <w:bCs/>
          <w:szCs w:val="21"/>
          <w:lang w:eastAsia="zh-CN"/>
        </w:rPr>
        <w:t>0分</w:t>
      </w:r>
      <w:r>
        <w:rPr>
          <w:rFonts w:asciiTheme="minorEastAsia" w:eastAsiaTheme="minorEastAsia" w:hAnsiTheme="minorEastAsia" w:cs="宋体" w:hint="eastAsia"/>
          <w:szCs w:val="21"/>
          <w:lang w:eastAsia="zh-CN"/>
        </w:rPr>
        <w:t>（北京时间）</w:t>
      </w:r>
    </w:p>
    <w:p w:rsidR="004B00D7" w:rsidRDefault="00C60168">
      <w:pPr>
        <w:pStyle w:val="Style1"/>
        <w:spacing w:line="500" w:lineRule="exact"/>
        <w:ind w:firstLineChars="200" w:firstLine="440"/>
        <w:rPr>
          <w:rFonts w:asciiTheme="minorEastAsia" w:eastAsiaTheme="minorEastAsia" w:hAnsiTheme="minorEastAsia" w:cs="宋体"/>
          <w:b/>
          <w:bCs/>
          <w:sz w:val="21"/>
          <w:szCs w:val="21"/>
          <w:lang w:eastAsia="zh-CN"/>
        </w:rPr>
      </w:pPr>
      <w:r>
        <w:rPr>
          <w:rFonts w:asciiTheme="minorEastAsia" w:eastAsiaTheme="minorEastAsia" w:hAnsiTheme="minorEastAsia" w:cs="宋体" w:hint="eastAsia"/>
          <w:szCs w:val="21"/>
          <w:lang w:eastAsia="zh-CN"/>
        </w:rPr>
        <w:t>地点：</w:t>
      </w:r>
      <w:r>
        <w:rPr>
          <w:rFonts w:ascii="宋体" w:hAnsi="宋体" w:cs="宋体" w:hint="eastAsia"/>
          <w:szCs w:val="21"/>
          <w:lang w:eastAsia="zh-CN"/>
        </w:rPr>
        <w:t>常州市城投建设工程招标有限公司（常州市新北区通江中路396号中创大厦4楼）</w:t>
      </w:r>
      <w:r>
        <w:rPr>
          <w:rFonts w:asciiTheme="minorEastAsia" w:eastAsiaTheme="minorEastAsia" w:hAnsiTheme="minorEastAsia" w:cs="宋体"/>
          <w:b/>
          <w:bCs/>
          <w:sz w:val="21"/>
          <w:szCs w:val="21"/>
          <w:lang w:eastAsia="zh-CN"/>
        </w:rPr>
        <w:t xml:space="preserve"> </w:t>
      </w:r>
      <w:r>
        <w:rPr>
          <w:rFonts w:asciiTheme="minorEastAsia" w:eastAsiaTheme="minorEastAsia" w:hAnsiTheme="minorEastAsia" w:cs="宋体" w:hint="eastAsia"/>
          <w:b/>
          <w:bCs/>
          <w:sz w:val="21"/>
          <w:szCs w:val="21"/>
          <w:lang w:eastAsia="zh-CN"/>
        </w:rPr>
        <w:t xml:space="preserve">          </w:t>
      </w:r>
    </w:p>
    <w:permEnd w:id="1949191856"/>
    <w:p w:rsidR="004B00D7" w:rsidRDefault="00C60168">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7、任何不符合招标公告（包括附件）要求的情形均视为资格审查不合格。</w:t>
      </w:r>
    </w:p>
    <w:p w:rsidR="004B00D7" w:rsidRDefault="00C60168">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8、本次招标评标办法：</w:t>
      </w:r>
      <w:permStart w:id="1631868765" w:edGrp="everyone"/>
      <w:r>
        <w:rPr>
          <w:rFonts w:asciiTheme="minorEastAsia" w:eastAsiaTheme="minorEastAsia" w:hAnsiTheme="minorEastAsia" w:cs="宋体" w:hint="eastAsia"/>
          <w:szCs w:val="21"/>
          <w:lang w:eastAsia="zh-CN"/>
        </w:rPr>
        <w:t>综合评分法</w:t>
      </w:r>
      <w:r>
        <w:rPr>
          <w:rFonts w:asciiTheme="minorEastAsia" w:eastAsiaTheme="minorEastAsia" w:hAnsiTheme="minorEastAsia" w:cs="宋体" w:hint="eastAsia"/>
          <w:sz w:val="21"/>
          <w:szCs w:val="21"/>
          <w:lang w:eastAsia="zh-CN" w:bidi="ar-SA"/>
        </w:rPr>
        <w:t xml:space="preserve">        </w:t>
      </w:r>
      <w:permEnd w:id="1631868765"/>
      <w:r>
        <w:rPr>
          <w:rFonts w:asciiTheme="minorEastAsia" w:eastAsiaTheme="minorEastAsia" w:hAnsiTheme="minorEastAsia" w:cs="宋体" w:hint="eastAsia"/>
          <w:sz w:val="21"/>
          <w:szCs w:val="21"/>
          <w:lang w:eastAsia="zh-CN" w:bidi="ar-SA"/>
        </w:rPr>
        <w:t>（详见附件一）</w:t>
      </w:r>
    </w:p>
    <w:p w:rsidR="004B00D7" w:rsidRDefault="004B00D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4B00D7" w:rsidRDefault="00C60168">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招标人：</w:t>
      </w:r>
      <w:permStart w:id="1202924514" w:edGrp="everyone"/>
      <w:r>
        <w:rPr>
          <w:rFonts w:ascii="宋体" w:hAnsi="宋体" w:cs="宋体" w:hint="eastAsia"/>
        </w:rPr>
        <w:t>常州黑牡丹建设投资有限公司</w:t>
      </w:r>
      <w:r>
        <w:rPr>
          <w:rFonts w:asciiTheme="minorEastAsia" w:eastAsiaTheme="minorEastAsia" w:hAnsiTheme="minorEastAsia"/>
          <w:color w:val="0000FF"/>
          <w:szCs w:val="21"/>
        </w:rPr>
        <w:t xml:space="preserve"> </w:t>
      </w:r>
      <w:r>
        <w:rPr>
          <w:rFonts w:asciiTheme="minorEastAsia" w:eastAsiaTheme="minorEastAsia" w:hAnsiTheme="minorEastAsia" w:hint="eastAsia"/>
          <w:color w:val="0000FF"/>
          <w:szCs w:val="21"/>
        </w:rPr>
        <w:t xml:space="preserve">                        </w:t>
      </w:r>
    </w:p>
    <w:permEnd w:id="1202924514"/>
    <w:p w:rsidR="004B00D7" w:rsidRDefault="00C60168">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983534285" w:edGrp="everyone"/>
      <w:r>
        <w:rPr>
          <w:rFonts w:asciiTheme="minorEastAsia" w:eastAsiaTheme="minorEastAsia" w:hAnsiTheme="minorEastAsia" w:hint="eastAsia"/>
          <w:szCs w:val="21"/>
        </w:rPr>
        <w:t xml:space="preserve">丁工            </w:t>
      </w:r>
      <w:permEnd w:id="1983534285"/>
      <w:r>
        <w:rPr>
          <w:rFonts w:asciiTheme="minorEastAsia" w:eastAsiaTheme="minorEastAsia" w:hAnsiTheme="minorEastAsia" w:hint="eastAsia"/>
          <w:szCs w:val="21"/>
        </w:rPr>
        <w:t xml:space="preserve">           联系电话：</w:t>
      </w:r>
      <w:permStart w:id="809593857" w:edGrp="everyone"/>
      <w:r>
        <w:rPr>
          <w:rFonts w:asciiTheme="minorEastAsia" w:eastAsiaTheme="minorEastAsia" w:hAnsiTheme="minorEastAsia" w:hint="eastAsia"/>
          <w:szCs w:val="21"/>
        </w:rPr>
        <w:t xml:space="preserve">0519-85193581                </w:t>
      </w:r>
    </w:p>
    <w:permEnd w:id="809593857"/>
    <w:p w:rsidR="004B00D7" w:rsidRDefault="00C60168">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r>
        <w:rPr>
          <w:rFonts w:asciiTheme="minorEastAsia" w:eastAsiaTheme="minorEastAsia" w:hAnsiTheme="minorEastAsia" w:cs="仿宋_GB2312" w:hint="eastAsia"/>
          <w:szCs w:val="21"/>
        </w:rPr>
        <w:t>常州市新北区</w:t>
      </w:r>
      <w:r>
        <w:t>新桥商业广场</w:t>
      </w:r>
      <w:r>
        <w:t>1</w:t>
      </w:r>
      <w:r>
        <w:t>栋珑庭</w:t>
      </w:r>
      <w:r>
        <w:rPr>
          <w:rFonts w:hint="eastAsia"/>
        </w:rPr>
        <w:t>1917</w:t>
      </w:r>
      <w:r>
        <w:rPr>
          <w:rFonts w:hint="eastAsia"/>
        </w:rPr>
        <w:t>室</w:t>
      </w:r>
    </w:p>
    <w:p w:rsidR="004B00D7" w:rsidRDefault="00C60168">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rsidR="004B00D7" w:rsidRDefault="004B00D7">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4B00D7" w:rsidRDefault="00C60168">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2100722449" w:edGrp="everyone"/>
      <w:r>
        <w:rPr>
          <w:rFonts w:asciiTheme="minorEastAsia" w:eastAsiaTheme="minorEastAsia" w:hAnsiTheme="minorEastAsia" w:hint="eastAsia"/>
          <w:szCs w:val="21"/>
        </w:rPr>
        <w:t xml:space="preserve">常州市城投建设工程招标有限公司                   </w:t>
      </w:r>
    </w:p>
    <w:permEnd w:id="2100722449"/>
    <w:p w:rsidR="004B00D7" w:rsidRDefault="00C60168">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606569757" w:edGrp="everyone"/>
      <w:r w:rsidR="00EE3733">
        <w:rPr>
          <w:rFonts w:asciiTheme="minorEastAsia" w:eastAsiaTheme="minorEastAsia" w:hAnsiTheme="minorEastAsia" w:hint="eastAsia"/>
          <w:szCs w:val="21"/>
        </w:rPr>
        <w:t xml:space="preserve">袁工             </w:t>
      </w:r>
      <w:permEnd w:id="1606569757"/>
      <w:r>
        <w:rPr>
          <w:rFonts w:asciiTheme="minorEastAsia" w:eastAsiaTheme="minorEastAsia" w:hAnsiTheme="minorEastAsia" w:hint="eastAsia"/>
          <w:szCs w:val="21"/>
        </w:rPr>
        <w:t xml:space="preserve">           联系电话：</w:t>
      </w:r>
      <w:bookmarkStart w:id="2" w:name="_GoBack"/>
      <w:bookmarkEnd w:id="2"/>
      <w:permStart w:id="188177891" w:edGrp="everyone"/>
      <w:r w:rsidR="00EE3733" w:rsidRPr="00EE3733">
        <w:rPr>
          <w:rFonts w:asciiTheme="minorEastAsia" w:eastAsiaTheme="minorEastAsia" w:hAnsiTheme="minorEastAsia"/>
          <w:szCs w:val="21"/>
        </w:rPr>
        <w:t>15961269569</w:t>
      </w:r>
      <w:r>
        <w:rPr>
          <w:rFonts w:asciiTheme="minorEastAsia" w:eastAsiaTheme="minorEastAsia" w:hAnsiTheme="minorEastAsia" w:hint="eastAsia"/>
          <w:szCs w:val="21"/>
        </w:rPr>
        <w:t xml:space="preserve">                 </w:t>
      </w:r>
    </w:p>
    <w:permEnd w:id="188177891"/>
    <w:p w:rsidR="004B00D7" w:rsidRDefault="00C60168">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招标代理机构地址：</w:t>
      </w:r>
      <w:permStart w:id="113535002" w:edGrp="everyone"/>
      <w:r>
        <w:rPr>
          <w:rFonts w:asciiTheme="minorEastAsia" w:eastAsiaTheme="minorEastAsia" w:hAnsiTheme="minorEastAsia" w:hint="eastAsia"/>
          <w:szCs w:val="21"/>
        </w:rPr>
        <w:t xml:space="preserve">常州市新北区通江中路396号中创大厦4楼                </w:t>
      </w:r>
      <w:permEnd w:id="113535002"/>
    </w:p>
    <w:p w:rsidR="004B00D7" w:rsidRDefault="00C60168">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4B00D7" w:rsidRDefault="00C60168">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rsidR="004B00D7" w:rsidRDefault="00C60168">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rsidR="004B00D7" w:rsidRDefault="00C60168">
      <w:pPr>
        <w:widowControl/>
        <w:spacing w:line="500" w:lineRule="exact"/>
        <w:ind w:firstLineChars="200" w:firstLine="420"/>
        <w:jc w:val="left"/>
        <w:rPr>
          <w:rFonts w:asciiTheme="minorEastAsia" w:eastAsiaTheme="minorEastAsia" w:hAnsiTheme="minorEastAsia"/>
          <w:szCs w:val="21"/>
        </w:rPr>
      </w:pPr>
      <w:permStart w:id="835533104" w:edGrp="everyone"/>
      <w:r>
        <w:rPr>
          <w:rFonts w:asciiTheme="minorEastAsia" w:eastAsiaTheme="minorEastAsia" w:hAnsiTheme="minorEastAsia" w:hint="eastAsia"/>
          <w:szCs w:val="21"/>
        </w:rPr>
        <w:t>评标、定标办法：本着公平、公正、公开的原则，由评委负责评标，招标人择优确定中标人。</w:t>
      </w:r>
    </w:p>
    <w:p w:rsidR="004B00D7" w:rsidRDefault="00C60168">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rsidR="004B00D7" w:rsidRDefault="00C60168">
      <w:pPr>
        <w:widowControl/>
        <w:spacing w:line="500" w:lineRule="exact"/>
        <w:ind w:firstLineChars="200" w:firstLine="420"/>
        <w:jc w:val="left"/>
        <w:rPr>
          <w:rFonts w:ascii="宋体" w:hAnsi="宋体"/>
          <w:sz w:val="24"/>
          <w:szCs w:val="24"/>
        </w:rPr>
      </w:pPr>
      <w:r>
        <w:t>□</w:t>
      </w:r>
      <w:r>
        <w:t>投标人的投标总价或单价均不得高于招标控制价（若投标单位任意一家报价的税率与招标控制价税率不一致时，以税前价比较），否则为无效标处理。</w:t>
      </w:r>
      <w:r>
        <w:br/>
      </w:r>
      <w:r>
        <w:rPr>
          <w:rFonts w:hint="eastAsia"/>
        </w:rPr>
        <w:t xml:space="preserve">    </w:t>
      </w:r>
      <w:r>
        <w:rPr>
          <w:rFonts w:ascii="Segoe UI Symbol" w:hAnsi="Segoe UI Symbol" w:cs="Segoe UI Symbol"/>
        </w:rPr>
        <w:t>☑</w:t>
      </w:r>
      <w:r>
        <w:t>投标人的投标总价不得高于招标控制价（若投标单位任意一家报价的税率与招标控制价税率不一致时，以税前价比较），否则为无效标处理。</w:t>
      </w:r>
    </w:p>
    <w:p w:rsidR="004B00D7" w:rsidRDefault="00C60168">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二、定标办法：</w:t>
      </w:r>
    </w:p>
    <w:p w:rsidR="004B00D7" w:rsidRDefault="00C60168">
      <w:pPr>
        <w:widowControl/>
        <w:spacing w:line="500" w:lineRule="exact"/>
        <w:ind w:firstLineChars="200" w:firstLine="420"/>
        <w:jc w:val="left"/>
        <w:rPr>
          <w:rFonts w:asciiTheme="minorEastAsia" w:eastAsiaTheme="minorEastAsia" w:hAnsiTheme="minorEastAsia"/>
          <w:b/>
          <w:szCs w:val="21"/>
        </w:rPr>
      </w:pPr>
      <w:r>
        <w:rPr>
          <w:rFonts w:asciiTheme="minorEastAsia" w:eastAsiaTheme="minorEastAsia" w:hAnsiTheme="minorEastAsia" w:cstheme="minorEastAsia" w:hint="eastAsia"/>
          <w:szCs w:val="21"/>
        </w:rPr>
        <w:t>本项目采用综合评分法，由评标委员会对所有有效投标进行详细的评分，采用百分制计分方法。评标时，评标委员会各成员遵循公平、公正、择优原则，独立对每个有效投标人的标书进行评价、打分，各个投标人的评审后最终得分为汇总计算所有评委所评定分值的平均值（保留2位小数）。</w:t>
      </w:r>
    </w:p>
    <w:p w:rsidR="004B00D7" w:rsidRDefault="00C60168">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评标委员会取综合得分最高者为第一中标候选人。若综合评分相同，则按商务标评分由高到低排序，最高商务标得分为第一中标候选人；若最高商务标评分也有相同两家以上投标人，则该投标人现场进行二次报价，二次报价后税前最低投标报价的投标人为第一中标候选人。</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三、评标程序：</w:t>
      </w:r>
    </w:p>
    <w:p w:rsidR="004B00D7" w:rsidRDefault="00C60168">
      <w:pPr>
        <w:widowControl/>
        <w:spacing w:line="500" w:lineRule="exact"/>
        <w:ind w:firstLine="420"/>
        <w:jc w:val="left"/>
        <w:rPr>
          <w:rFonts w:asciiTheme="minorEastAsia" w:eastAsiaTheme="minorEastAsia" w:hAnsiTheme="minorEastAsia"/>
          <w:szCs w:val="21"/>
        </w:rPr>
      </w:pPr>
      <w:r>
        <w:rPr>
          <w:rFonts w:asciiTheme="minorEastAsia" w:eastAsiaTheme="minorEastAsia" w:hAnsiTheme="minorEastAsia" w:hint="eastAsia"/>
          <w:szCs w:val="21"/>
        </w:rPr>
        <w:t>1.符合性评审（资格审查）；2</w:t>
      </w:r>
      <w:r>
        <w:rPr>
          <w:rFonts w:asciiTheme="minorEastAsia" w:eastAsiaTheme="minorEastAsia" w:hAnsiTheme="minorEastAsia"/>
          <w:szCs w:val="21"/>
        </w:rPr>
        <w:t>.</w:t>
      </w:r>
      <w:r>
        <w:rPr>
          <w:rFonts w:asciiTheme="minorEastAsia" w:eastAsiaTheme="minorEastAsia" w:hAnsiTheme="minorEastAsia" w:hint="eastAsia"/>
          <w:szCs w:val="21"/>
        </w:rPr>
        <w:t>清标；3.成本价评审；4.经济标评审；5.定标</w:t>
      </w:r>
    </w:p>
    <w:p w:rsidR="004B00D7" w:rsidRDefault="00C60168">
      <w:pPr>
        <w:widowControl/>
        <w:spacing w:line="500" w:lineRule="exact"/>
        <w:ind w:firstLine="420"/>
        <w:jc w:val="left"/>
        <w:rPr>
          <w:rFonts w:asciiTheme="minorEastAsia" w:eastAsiaTheme="minorEastAsia" w:hAnsiTheme="minorEastAsia"/>
          <w:b/>
          <w:szCs w:val="21"/>
        </w:rPr>
      </w:pPr>
      <w:r>
        <w:rPr>
          <w:rFonts w:asciiTheme="minorEastAsia" w:eastAsiaTheme="minorEastAsia" w:hAnsiTheme="minorEastAsia" w:hint="eastAsia"/>
          <w:b/>
          <w:szCs w:val="21"/>
        </w:rPr>
        <w:t>四、评分细则：</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228"/>
        <w:gridCol w:w="613"/>
        <w:gridCol w:w="7283"/>
      </w:tblGrid>
      <w:tr w:rsidR="004B00D7">
        <w:trPr>
          <w:trHeight w:val="284"/>
        </w:trPr>
        <w:tc>
          <w:tcPr>
            <w:tcW w:w="296" w:type="pct"/>
            <w:vAlign w:val="center"/>
          </w:tcPr>
          <w:p w:rsidR="004B00D7" w:rsidRDefault="00C60168">
            <w:pPr>
              <w:widowControl/>
              <w:spacing w:line="360" w:lineRule="exact"/>
              <w:jc w:val="center"/>
              <w:textAlignment w:val="center"/>
              <w:rPr>
                <w:rFonts w:ascii="宋体" w:hAnsi="宋体" w:cs="宋体"/>
                <w:b/>
                <w:color w:val="000000"/>
                <w:szCs w:val="21"/>
              </w:rPr>
            </w:pPr>
            <w:r>
              <w:rPr>
                <w:rFonts w:ascii="宋体" w:hAnsi="宋体" w:cs="宋体" w:hint="eastAsia"/>
                <w:b/>
                <w:color w:val="000000"/>
                <w:kern w:val="0"/>
                <w:szCs w:val="21"/>
              </w:rPr>
              <w:t>序号</w:t>
            </w:r>
          </w:p>
        </w:tc>
        <w:tc>
          <w:tcPr>
            <w:tcW w:w="633" w:type="pct"/>
            <w:vAlign w:val="center"/>
          </w:tcPr>
          <w:p w:rsidR="004B00D7" w:rsidRDefault="00C60168">
            <w:pPr>
              <w:widowControl/>
              <w:spacing w:line="360" w:lineRule="exact"/>
              <w:jc w:val="center"/>
              <w:textAlignment w:val="center"/>
              <w:rPr>
                <w:rFonts w:ascii="宋体" w:hAnsi="宋体" w:cs="宋体"/>
                <w:b/>
                <w:color w:val="000000"/>
                <w:szCs w:val="21"/>
              </w:rPr>
            </w:pPr>
            <w:r>
              <w:rPr>
                <w:rFonts w:ascii="宋体" w:hAnsi="宋体" w:cs="宋体" w:hint="eastAsia"/>
                <w:b/>
                <w:color w:val="000000"/>
                <w:kern w:val="0"/>
                <w:szCs w:val="21"/>
              </w:rPr>
              <w:t>评审因素</w:t>
            </w:r>
          </w:p>
        </w:tc>
        <w:tc>
          <w:tcPr>
            <w:tcW w:w="316" w:type="pct"/>
            <w:vAlign w:val="center"/>
          </w:tcPr>
          <w:p w:rsidR="004B00D7" w:rsidRDefault="00C60168">
            <w:pPr>
              <w:widowControl/>
              <w:spacing w:line="360" w:lineRule="exact"/>
              <w:jc w:val="center"/>
              <w:textAlignment w:val="center"/>
              <w:rPr>
                <w:rFonts w:ascii="宋体" w:hAnsi="宋体" w:cs="宋体"/>
                <w:b/>
                <w:color w:val="000000"/>
                <w:szCs w:val="21"/>
              </w:rPr>
            </w:pPr>
            <w:r>
              <w:rPr>
                <w:rFonts w:ascii="宋体" w:hAnsi="宋体" w:cs="宋体" w:hint="eastAsia"/>
                <w:b/>
                <w:color w:val="000000"/>
                <w:kern w:val="0"/>
                <w:szCs w:val="21"/>
              </w:rPr>
              <w:t>分值</w:t>
            </w:r>
          </w:p>
        </w:tc>
        <w:tc>
          <w:tcPr>
            <w:tcW w:w="3753" w:type="pct"/>
            <w:vAlign w:val="center"/>
          </w:tcPr>
          <w:p w:rsidR="004B00D7" w:rsidRDefault="00C60168">
            <w:pPr>
              <w:widowControl/>
              <w:spacing w:line="360" w:lineRule="exact"/>
              <w:jc w:val="center"/>
              <w:textAlignment w:val="center"/>
              <w:rPr>
                <w:rFonts w:ascii="宋体" w:hAnsi="宋体" w:cs="宋体"/>
                <w:b/>
                <w:color w:val="000000"/>
                <w:szCs w:val="21"/>
              </w:rPr>
            </w:pPr>
            <w:r>
              <w:rPr>
                <w:rFonts w:ascii="宋体" w:hAnsi="宋体" w:cs="宋体" w:hint="eastAsia"/>
                <w:b/>
                <w:color w:val="000000"/>
                <w:kern w:val="0"/>
                <w:szCs w:val="21"/>
              </w:rPr>
              <w:t>评分标准</w:t>
            </w:r>
          </w:p>
        </w:tc>
      </w:tr>
      <w:tr w:rsidR="004B00D7">
        <w:trPr>
          <w:trHeight w:val="284"/>
        </w:trPr>
        <w:tc>
          <w:tcPr>
            <w:tcW w:w="5000" w:type="pct"/>
            <w:gridSpan w:val="4"/>
            <w:vAlign w:val="center"/>
          </w:tcPr>
          <w:p w:rsidR="004B00D7" w:rsidRDefault="00C60168">
            <w:pPr>
              <w:widowControl/>
              <w:spacing w:line="360" w:lineRule="exact"/>
              <w:jc w:val="left"/>
              <w:textAlignment w:val="center"/>
              <w:rPr>
                <w:rFonts w:ascii="宋体" w:hAnsi="宋体" w:cs="宋体"/>
                <w:b/>
                <w:bCs/>
                <w:color w:val="000000"/>
                <w:szCs w:val="21"/>
              </w:rPr>
            </w:pPr>
            <w:r>
              <w:rPr>
                <w:rFonts w:ascii="宋体" w:hAnsi="宋体" w:cs="宋体" w:hint="eastAsia"/>
                <w:b/>
                <w:bCs/>
                <w:color w:val="000000"/>
                <w:kern w:val="0"/>
                <w:szCs w:val="21"/>
              </w:rPr>
              <w:t>一、报价（47分）</w:t>
            </w:r>
          </w:p>
        </w:tc>
      </w:tr>
      <w:tr w:rsidR="004B00D7">
        <w:trPr>
          <w:trHeight w:val="284"/>
        </w:trPr>
        <w:tc>
          <w:tcPr>
            <w:tcW w:w="296"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c>
          <w:tcPr>
            <w:tcW w:w="633"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hint="eastAsia"/>
                <w:color w:val="000000"/>
                <w:kern w:val="0"/>
                <w:szCs w:val="21"/>
              </w:rPr>
              <w:t>报价</w:t>
            </w:r>
          </w:p>
        </w:tc>
        <w:tc>
          <w:tcPr>
            <w:tcW w:w="316"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hint="eastAsia"/>
                <w:color w:val="000000"/>
                <w:kern w:val="0"/>
                <w:szCs w:val="21"/>
              </w:rPr>
              <w:t>47</w:t>
            </w:r>
          </w:p>
        </w:tc>
        <w:tc>
          <w:tcPr>
            <w:tcW w:w="3753" w:type="pct"/>
            <w:vAlign w:val="center"/>
          </w:tcPr>
          <w:p w:rsidR="004B00D7" w:rsidRDefault="00C60168">
            <w:pPr>
              <w:widowControl/>
              <w:spacing w:line="360" w:lineRule="exact"/>
              <w:jc w:val="left"/>
              <w:textAlignment w:val="center"/>
              <w:rPr>
                <w:rFonts w:ascii="宋体" w:hAnsi="宋体" w:cs="宋体"/>
                <w:color w:val="000000"/>
                <w:kern w:val="0"/>
                <w:szCs w:val="21"/>
              </w:rPr>
            </w:pPr>
            <w:r>
              <w:rPr>
                <w:rFonts w:ascii="宋体" w:hAnsi="宋体" w:cs="宋体" w:hint="eastAsia"/>
                <w:color w:val="000000"/>
                <w:kern w:val="0"/>
                <w:szCs w:val="21"/>
              </w:rPr>
              <w:t>满足招标文件要求且报价最低的报价为评标基准价，其价格分为满分。其他投标人的价格分统一按照下列公式计算：价格分得分＝（评标基准价/投标报价）×分值。</w:t>
            </w:r>
          </w:p>
          <w:p w:rsidR="004B00D7" w:rsidRDefault="00C60168">
            <w:pPr>
              <w:widowControl/>
              <w:spacing w:line="360" w:lineRule="exact"/>
              <w:jc w:val="left"/>
              <w:textAlignment w:val="center"/>
              <w:rPr>
                <w:rFonts w:ascii="宋体" w:hAnsi="宋体" w:cs="宋体"/>
                <w:color w:val="000000"/>
                <w:szCs w:val="21"/>
              </w:rPr>
            </w:pPr>
            <w:r>
              <w:rPr>
                <w:rFonts w:ascii="宋体" w:hAnsi="宋体" w:cs="宋体" w:hint="eastAsia"/>
                <w:b/>
                <w:bCs/>
                <w:color w:val="000000"/>
                <w:kern w:val="0"/>
                <w:szCs w:val="21"/>
              </w:rPr>
              <w:t>注：此处投标报价指经过报价修正后的最终报价。</w:t>
            </w:r>
          </w:p>
        </w:tc>
      </w:tr>
      <w:tr w:rsidR="004B00D7">
        <w:trPr>
          <w:trHeight w:val="284"/>
        </w:trPr>
        <w:tc>
          <w:tcPr>
            <w:tcW w:w="5000" w:type="pct"/>
            <w:gridSpan w:val="4"/>
            <w:vAlign w:val="center"/>
          </w:tcPr>
          <w:p w:rsidR="004B00D7" w:rsidRDefault="00C60168">
            <w:pPr>
              <w:widowControl/>
              <w:spacing w:line="360" w:lineRule="exact"/>
              <w:jc w:val="left"/>
              <w:textAlignment w:val="center"/>
              <w:rPr>
                <w:rFonts w:ascii="宋体" w:hAnsi="宋体" w:cs="宋体"/>
                <w:b/>
                <w:bCs/>
                <w:color w:val="000000"/>
                <w:szCs w:val="21"/>
              </w:rPr>
            </w:pPr>
            <w:r>
              <w:rPr>
                <w:rFonts w:ascii="宋体" w:hAnsi="宋体" w:cs="宋体" w:hint="eastAsia"/>
                <w:b/>
                <w:bCs/>
                <w:color w:val="000000"/>
                <w:kern w:val="0"/>
                <w:szCs w:val="21"/>
              </w:rPr>
              <w:t>二、履约能力（23分）</w:t>
            </w:r>
          </w:p>
        </w:tc>
      </w:tr>
      <w:tr w:rsidR="004B00D7">
        <w:trPr>
          <w:trHeight w:val="1440"/>
        </w:trPr>
        <w:tc>
          <w:tcPr>
            <w:tcW w:w="296"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c>
          <w:tcPr>
            <w:tcW w:w="633"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hint="eastAsia"/>
                <w:color w:val="000000"/>
                <w:kern w:val="0"/>
                <w:szCs w:val="21"/>
              </w:rPr>
              <w:t>体系认证</w:t>
            </w:r>
          </w:p>
        </w:tc>
        <w:tc>
          <w:tcPr>
            <w:tcW w:w="316"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color w:val="000000"/>
                <w:kern w:val="0"/>
                <w:szCs w:val="21"/>
              </w:rPr>
              <w:t>3</w:t>
            </w:r>
          </w:p>
        </w:tc>
        <w:tc>
          <w:tcPr>
            <w:tcW w:w="3753" w:type="pct"/>
            <w:vAlign w:val="center"/>
          </w:tcPr>
          <w:p w:rsidR="004B00D7" w:rsidRDefault="00C60168">
            <w:pPr>
              <w:widowControl/>
              <w:spacing w:line="360" w:lineRule="exact"/>
              <w:jc w:val="left"/>
              <w:textAlignment w:val="center"/>
              <w:rPr>
                <w:rFonts w:ascii="宋体" w:hAnsi="宋体" w:cs="宋体"/>
                <w:color w:val="000000"/>
                <w:szCs w:val="21"/>
              </w:rPr>
            </w:pPr>
            <w:r w:rsidRPr="00211D76">
              <w:rPr>
                <w:rFonts w:ascii="宋体" w:hAnsi="宋体" w:cs="宋体" w:hint="eastAsia"/>
                <w:kern w:val="0"/>
                <w:szCs w:val="21"/>
              </w:rPr>
              <w:t>投标人具有有效的质量管理体系认证证书、环境管理体系认证证书、职业健康管理体系认证证书的，有1个得</w:t>
            </w:r>
            <w:r w:rsidRPr="00211D76">
              <w:rPr>
                <w:rFonts w:ascii="宋体" w:hAnsi="宋体" w:cs="宋体"/>
                <w:kern w:val="0"/>
                <w:szCs w:val="21"/>
              </w:rPr>
              <w:t>1</w:t>
            </w:r>
            <w:r w:rsidRPr="00211D76">
              <w:rPr>
                <w:rFonts w:ascii="宋体" w:hAnsi="宋体" w:cs="宋体" w:hint="eastAsia"/>
                <w:kern w:val="0"/>
                <w:szCs w:val="21"/>
              </w:rPr>
              <w:t>分，最高得</w:t>
            </w:r>
            <w:r w:rsidRPr="00211D76">
              <w:rPr>
                <w:rFonts w:ascii="宋体" w:hAnsi="宋体" w:cs="宋体"/>
                <w:kern w:val="0"/>
                <w:szCs w:val="21"/>
              </w:rPr>
              <w:t>3</w:t>
            </w:r>
            <w:r w:rsidRPr="00211D76">
              <w:rPr>
                <w:rFonts w:ascii="宋体" w:hAnsi="宋体" w:cs="宋体" w:hint="eastAsia"/>
                <w:kern w:val="0"/>
                <w:szCs w:val="21"/>
              </w:rPr>
              <w:t>分。</w:t>
            </w:r>
            <w:r>
              <w:rPr>
                <w:rFonts w:ascii="宋体" w:hAnsi="宋体" w:cs="宋体" w:hint="eastAsia"/>
                <w:b/>
                <w:bCs/>
                <w:color w:val="000000"/>
                <w:kern w:val="0"/>
                <w:szCs w:val="21"/>
              </w:rPr>
              <w:t>注：投标文件中提供证书复印件并加盖投标人公章，否则不得分。</w:t>
            </w:r>
            <w:r>
              <w:rPr>
                <w:rFonts w:ascii="宋体" w:hAnsi="宋体" w:cs="宋体" w:hint="eastAsia"/>
                <w:b/>
                <w:bCs/>
                <w:szCs w:val="21"/>
              </w:rPr>
              <w:t>评审过程中，评标委员会有权登录全国认证认可信息公共服务平台官方网站查询，经查询认证证书无效的，评标委员会不予计分。</w:t>
            </w:r>
          </w:p>
        </w:tc>
      </w:tr>
      <w:tr w:rsidR="004B00D7">
        <w:trPr>
          <w:trHeight w:val="1440"/>
        </w:trPr>
        <w:tc>
          <w:tcPr>
            <w:tcW w:w="296" w:type="pct"/>
            <w:vAlign w:val="center"/>
          </w:tcPr>
          <w:p w:rsidR="004B00D7" w:rsidRDefault="00C60168">
            <w:pPr>
              <w:widowControl/>
              <w:spacing w:line="360" w:lineRule="exact"/>
              <w:jc w:val="center"/>
              <w:textAlignment w:val="center"/>
              <w:rPr>
                <w:rFonts w:ascii="宋体" w:hAnsi="宋体" w:cs="宋体"/>
                <w:color w:val="000000"/>
                <w:kern w:val="0"/>
                <w:szCs w:val="21"/>
              </w:rPr>
            </w:pPr>
            <w:r>
              <w:rPr>
                <w:rFonts w:ascii="宋体" w:hAnsi="宋体" w:cs="宋体" w:hint="eastAsia"/>
                <w:color w:val="000000"/>
                <w:kern w:val="0"/>
                <w:szCs w:val="21"/>
              </w:rPr>
              <w:lastRenderedPageBreak/>
              <w:t>2</w:t>
            </w:r>
          </w:p>
        </w:tc>
        <w:tc>
          <w:tcPr>
            <w:tcW w:w="633" w:type="pct"/>
            <w:vAlign w:val="center"/>
          </w:tcPr>
          <w:p w:rsidR="004B00D7" w:rsidRDefault="00C60168">
            <w:pPr>
              <w:widowControl/>
              <w:spacing w:line="360" w:lineRule="exact"/>
              <w:jc w:val="center"/>
              <w:textAlignment w:val="center"/>
              <w:rPr>
                <w:rFonts w:ascii="宋体" w:hAnsi="宋体" w:cs="宋体"/>
                <w:color w:val="000000"/>
                <w:kern w:val="0"/>
                <w:szCs w:val="21"/>
              </w:rPr>
            </w:pPr>
            <w:r>
              <w:rPr>
                <w:rFonts w:ascii="宋体" w:hAnsi="宋体" w:cs="宋体" w:hint="eastAsia"/>
                <w:color w:val="000000"/>
                <w:kern w:val="0"/>
                <w:szCs w:val="21"/>
              </w:rPr>
              <w:t>企业业绩</w:t>
            </w:r>
          </w:p>
        </w:tc>
        <w:tc>
          <w:tcPr>
            <w:tcW w:w="316" w:type="pct"/>
            <w:vAlign w:val="center"/>
          </w:tcPr>
          <w:p w:rsidR="004B00D7" w:rsidRDefault="00C60168">
            <w:pPr>
              <w:widowControl/>
              <w:spacing w:line="360" w:lineRule="exact"/>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3753" w:type="pct"/>
            <w:vAlign w:val="center"/>
          </w:tcPr>
          <w:p w:rsidR="004B00D7" w:rsidRDefault="00C60168">
            <w:pPr>
              <w:widowControl/>
              <w:spacing w:line="360" w:lineRule="exact"/>
              <w:jc w:val="left"/>
              <w:textAlignment w:val="center"/>
              <w:rPr>
                <w:rFonts w:ascii="宋体" w:hAnsi="宋体" w:cs="宋体"/>
                <w:color w:val="000000"/>
                <w:kern w:val="0"/>
                <w:szCs w:val="21"/>
                <w:lang w:bidi="ar"/>
              </w:rPr>
            </w:pPr>
            <w:r>
              <w:rPr>
                <w:rFonts w:ascii="宋体" w:hAnsi="宋体" w:cs="宋体" w:hint="eastAsia"/>
                <w:color w:val="000000"/>
                <w:kern w:val="0"/>
                <w:szCs w:val="21"/>
                <w:lang w:bidi="ar"/>
              </w:rPr>
              <w:t>供应商自2020年1月1日（以合同签订时间为准）以来承担过环境应急处置项目的（项目内容需包括应急处置），提供一份业绩得1分，最高得5分。</w:t>
            </w:r>
          </w:p>
          <w:p w:rsidR="004B00D7" w:rsidRDefault="00C60168">
            <w:pPr>
              <w:widowControl/>
              <w:spacing w:line="360" w:lineRule="exact"/>
              <w:jc w:val="left"/>
              <w:textAlignment w:val="center"/>
              <w:rPr>
                <w:rFonts w:ascii="宋体" w:hAnsi="宋体" w:cs="宋体"/>
                <w:color w:val="FF0000"/>
                <w:kern w:val="0"/>
                <w:szCs w:val="21"/>
              </w:rPr>
            </w:pPr>
            <w:r>
              <w:rPr>
                <w:rFonts w:ascii="宋体" w:hAnsi="宋体" w:cs="宋体" w:hint="eastAsia"/>
                <w:b/>
                <w:color w:val="000000"/>
                <w:kern w:val="0"/>
                <w:szCs w:val="21"/>
                <w:lang w:bidi="ar"/>
              </w:rPr>
              <w:t>注：磋商响应文件中提供合同复印件并加盖供应商公章，否则不得分。</w:t>
            </w:r>
          </w:p>
        </w:tc>
      </w:tr>
      <w:tr w:rsidR="004B00D7">
        <w:trPr>
          <w:trHeight w:val="1440"/>
        </w:trPr>
        <w:tc>
          <w:tcPr>
            <w:tcW w:w="296" w:type="pct"/>
            <w:vAlign w:val="center"/>
          </w:tcPr>
          <w:p w:rsidR="004B00D7" w:rsidRDefault="00C60168">
            <w:pPr>
              <w:widowControl/>
              <w:spacing w:line="360" w:lineRule="exact"/>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633" w:type="pct"/>
            <w:vAlign w:val="center"/>
          </w:tcPr>
          <w:p w:rsidR="004B00D7" w:rsidRDefault="00C60168">
            <w:pPr>
              <w:widowControl/>
              <w:spacing w:line="360" w:lineRule="exact"/>
              <w:jc w:val="center"/>
              <w:textAlignment w:val="center"/>
              <w:rPr>
                <w:rFonts w:ascii="宋体" w:hAnsi="宋体" w:cs="宋体"/>
                <w:color w:val="000000"/>
                <w:kern w:val="0"/>
                <w:szCs w:val="21"/>
              </w:rPr>
            </w:pPr>
            <w:r>
              <w:rPr>
                <w:rFonts w:ascii="宋体" w:hAnsi="宋体" w:cs="宋体" w:hint="eastAsia"/>
                <w:color w:val="000000"/>
                <w:kern w:val="0"/>
                <w:szCs w:val="21"/>
              </w:rPr>
              <w:t>企业资信</w:t>
            </w:r>
          </w:p>
        </w:tc>
        <w:tc>
          <w:tcPr>
            <w:tcW w:w="316" w:type="pct"/>
            <w:vAlign w:val="center"/>
          </w:tcPr>
          <w:p w:rsidR="004B00D7" w:rsidRDefault="00C60168">
            <w:pPr>
              <w:widowControl/>
              <w:spacing w:line="360" w:lineRule="exact"/>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3753" w:type="pct"/>
            <w:vAlign w:val="center"/>
          </w:tcPr>
          <w:p w:rsidR="004B00D7" w:rsidRDefault="00C60168">
            <w:pPr>
              <w:widowControl/>
              <w:spacing w:line="360" w:lineRule="exact"/>
              <w:textAlignment w:val="center"/>
              <w:rPr>
                <w:rFonts w:ascii="宋体" w:hAnsi="宋体" w:cs="宋体"/>
                <w:color w:val="000000"/>
                <w:kern w:val="0"/>
                <w:szCs w:val="21"/>
                <w:lang w:bidi="ar"/>
              </w:rPr>
            </w:pPr>
            <w:r>
              <w:rPr>
                <w:rFonts w:ascii="宋体" w:hAnsi="宋体" w:cs="宋体" w:hint="eastAsia"/>
                <w:color w:val="000000"/>
                <w:kern w:val="0"/>
                <w:szCs w:val="21"/>
                <w:lang w:bidi="ar"/>
              </w:rPr>
              <w:t>1.投标人具有环境工程设计（污染修复工程）专项乙级资质及以上的，得2分。</w:t>
            </w:r>
          </w:p>
          <w:p w:rsidR="004B00D7" w:rsidRDefault="00C60168">
            <w:pPr>
              <w:spacing w:line="360" w:lineRule="exact"/>
              <w:textAlignment w:val="center"/>
              <w:rPr>
                <w:rFonts w:ascii="宋体" w:hAnsi="宋体" w:cs="宋体"/>
                <w:color w:val="000000"/>
                <w:kern w:val="0"/>
                <w:szCs w:val="21"/>
                <w:lang w:bidi="ar"/>
              </w:rPr>
            </w:pPr>
            <w:r>
              <w:rPr>
                <w:rFonts w:ascii="宋体" w:hAnsi="宋体" w:cs="宋体" w:hint="eastAsia"/>
                <w:color w:val="000000"/>
                <w:kern w:val="0"/>
                <w:szCs w:val="21"/>
                <w:lang w:bidi="ar"/>
              </w:rPr>
              <w:t>2.供应商属于生态环境管理部门突发环境事件应急处置队伍登记名单内的得2分。</w:t>
            </w:r>
          </w:p>
          <w:p w:rsidR="004B00D7" w:rsidRDefault="00C60168">
            <w:pPr>
              <w:widowControl/>
              <w:spacing w:line="360" w:lineRule="exact"/>
              <w:jc w:val="left"/>
              <w:textAlignment w:val="center"/>
              <w:rPr>
                <w:rFonts w:ascii="宋体" w:hAnsi="宋体" w:cs="宋体"/>
                <w:color w:val="000000"/>
                <w:kern w:val="0"/>
                <w:szCs w:val="21"/>
                <w:lang w:bidi="ar"/>
              </w:rPr>
            </w:pPr>
            <w:r>
              <w:rPr>
                <w:rFonts w:ascii="宋体" w:hAnsi="宋体" w:cs="宋体" w:hint="eastAsia"/>
                <w:b/>
                <w:color w:val="000000"/>
                <w:kern w:val="0"/>
                <w:szCs w:val="21"/>
                <w:lang w:bidi="ar"/>
              </w:rPr>
              <w:t>注：投标文件中提供相关证明材料复印件并加盖供应商公章，否则不得分。</w:t>
            </w:r>
          </w:p>
        </w:tc>
      </w:tr>
      <w:tr w:rsidR="004B00D7">
        <w:trPr>
          <w:trHeight w:val="1274"/>
        </w:trPr>
        <w:tc>
          <w:tcPr>
            <w:tcW w:w="296" w:type="pct"/>
            <w:vMerge w:val="restar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hint="eastAsia"/>
                <w:color w:val="000000"/>
                <w:kern w:val="0"/>
                <w:szCs w:val="21"/>
              </w:rPr>
              <w:t>4</w:t>
            </w:r>
          </w:p>
        </w:tc>
        <w:tc>
          <w:tcPr>
            <w:tcW w:w="633" w:type="pct"/>
            <w:vMerge w:val="restar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hint="eastAsia"/>
                <w:color w:val="000000"/>
                <w:kern w:val="0"/>
                <w:szCs w:val="21"/>
              </w:rPr>
              <w:t>机构人员素质及专业配备</w:t>
            </w:r>
          </w:p>
        </w:tc>
        <w:tc>
          <w:tcPr>
            <w:tcW w:w="316"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color w:val="000000"/>
                <w:kern w:val="0"/>
                <w:szCs w:val="21"/>
              </w:rPr>
              <w:t>4</w:t>
            </w:r>
          </w:p>
        </w:tc>
        <w:tc>
          <w:tcPr>
            <w:tcW w:w="3753" w:type="pct"/>
            <w:vAlign w:val="center"/>
          </w:tcPr>
          <w:p w:rsidR="004B00D7" w:rsidRDefault="00C60168">
            <w:pPr>
              <w:widowControl/>
              <w:spacing w:line="360" w:lineRule="exact"/>
              <w:textAlignment w:val="center"/>
              <w:rPr>
                <w:rFonts w:ascii="宋体" w:hAnsi="宋体" w:cs="宋体"/>
                <w:color w:val="000000"/>
                <w:kern w:val="0"/>
                <w:szCs w:val="21"/>
              </w:rPr>
            </w:pPr>
            <w:r>
              <w:rPr>
                <w:rFonts w:ascii="宋体" w:hAnsi="宋体" w:cs="宋体" w:hint="eastAsia"/>
                <w:color w:val="000000"/>
                <w:kern w:val="0"/>
                <w:szCs w:val="21"/>
              </w:rPr>
              <w:t>项目负责人：</w:t>
            </w:r>
          </w:p>
          <w:p w:rsidR="004B00D7" w:rsidRPr="00211D76" w:rsidRDefault="00C60168">
            <w:pPr>
              <w:widowControl/>
              <w:spacing w:line="360" w:lineRule="exact"/>
              <w:textAlignment w:val="center"/>
              <w:rPr>
                <w:rFonts w:ascii="宋体" w:hAnsi="宋体" w:cs="宋体"/>
                <w:kern w:val="0"/>
                <w:szCs w:val="21"/>
              </w:rPr>
            </w:pPr>
            <w:r w:rsidRPr="00211D76">
              <w:rPr>
                <w:rFonts w:ascii="宋体" w:hAnsi="宋体" w:cs="宋体" w:hint="eastAsia"/>
                <w:kern w:val="0"/>
                <w:szCs w:val="21"/>
              </w:rPr>
              <w:t>具有注册环境影响评价工程师证书的，得</w:t>
            </w:r>
            <w:r w:rsidRPr="00211D76">
              <w:rPr>
                <w:rFonts w:ascii="宋体" w:hAnsi="宋体" w:cs="宋体"/>
                <w:kern w:val="0"/>
                <w:szCs w:val="21"/>
              </w:rPr>
              <w:t>2</w:t>
            </w:r>
            <w:r w:rsidRPr="00211D76">
              <w:rPr>
                <w:rFonts w:ascii="宋体" w:hAnsi="宋体" w:cs="宋体" w:hint="eastAsia"/>
                <w:kern w:val="0"/>
                <w:szCs w:val="21"/>
              </w:rPr>
              <w:t>分，具有环境保护类高级及以上工程师职称的得</w:t>
            </w:r>
            <w:r w:rsidRPr="00211D76">
              <w:rPr>
                <w:rFonts w:ascii="宋体" w:hAnsi="宋体" w:cs="宋体"/>
                <w:kern w:val="0"/>
                <w:szCs w:val="21"/>
              </w:rPr>
              <w:t>2</w:t>
            </w:r>
            <w:r w:rsidRPr="00211D76">
              <w:rPr>
                <w:rFonts w:ascii="宋体" w:hAnsi="宋体" w:cs="宋体" w:hint="eastAsia"/>
                <w:kern w:val="0"/>
                <w:szCs w:val="21"/>
              </w:rPr>
              <w:t>分，具有环境保护类中级工程师职称的得</w:t>
            </w:r>
            <w:r w:rsidRPr="00211D76">
              <w:rPr>
                <w:rFonts w:ascii="宋体" w:hAnsi="宋体" w:cs="宋体"/>
                <w:kern w:val="0"/>
                <w:szCs w:val="21"/>
              </w:rPr>
              <w:t>1</w:t>
            </w:r>
            <w:r w:rsidRPr="00211D76">
              <w:rPr>
                <w:rFonts w:ascii="宋体" w:hAnsi="宋体" w:cs="宋体" w:hint="eastAsia"/>
                <w:kern w:val="0"/>
                <w:szCs w:val="21"/>
              </w:rPr>
              <w:t>分，最高得4分</w:t>
            </w:r>
          </w:p>
          <w:p w:rsidR="004B00D7" w:rsidRDefault="00C60168">
            <w:pPr>
              <w:widowControl/>
              <w:spacing w:line="360" w:lineRule="exact"/>
              <w:textAlignment w:val="center"/>
              <w:rPr>
                <w:rFonts w:ascii="宋体" w:hAnsi="宋体" w:cs="宋体"/>
                <w:color w:val="000000"/>
                <w:szCs w:val="21"/>
              </w:rPr>
            </w:pPr>
            <w:r w:rsidRPr="00211D76">
              <w:rPr>
                <w:rFonts w:ascii="宋体" w:hAnsi="宋体" w:cs="宋体" w:hint="eastAsia"/>
                <w:b/>
                <w:bCs/>
                <w:kern w:val="0"/>
                <w:szCs w:val="21"/>
              </w:rPr>
              <w:t>注：个人有多个职称以其</w:t>
            </w:r>
            <w:r>
              <w:rPr>
                <w:rFonts w:ascii="宋体" w:hAnsi="宋体" w:cs="宋体" w:hint="eastAsia"/>
                <w:b/>
                <w:bCs/>
                <w:color w:val="000000"/>
                <w:kern w:val="0"/>
                <w:szCs w:val="21"/>
              </w:rPr>
              <w:t>最高职称计分。投标文件中提供证书复印件及投标截止日前半年内连续两个月投标人为项目负责人缴纳的社保证明材料复印件（退休人员提供退休返聘合同复印件）并加盖投标人公章，否则不得分。</w:t>
            </w:r>
          </w:p>
        </w:tc>
      </w:tr>
      <w:tr w:rsidR="004B00D7">
        <w:trPr>
          <w:trHeight w:val="284"/>
        </w:trPr>
        <w:tc>
          <w:tcPr>
            <w:tcW w:w="296" w:type="pct"/>
            <w:vMerge/>
            <w:vAlign w:val="center"/>
          </w:tcPr>
          <w:p w:rsidR="004B00D7" w:rsidRDefault="004B00D7">
            <w:pPr>
              <w:spacing w:line="360" w:lineRule="exact"/>
              <w:jc w:val="center"/>
              <w:rPr>
                <w:rFonts w:ascii="宋体" w:hAnsi="宋体" w:cs="宋体"/>
                <w:color w:val="000000"/>
                <w:szCs w:val="21"/>
              </w:rPr>
            </w:pPr>
          </w:p>
        </w:tc>
        <w:tc>
          <w:tcPr>
            <w:tcW w:w="633" w:type="pct"/>
            <w:vMerge/>
            <w:vAlign w:val="center"/>
          </w:tcPr>
          <w:p w:rsidR="004B00D7" w:rsidRDefault="004B00D7">
            <w:pPr>
              <w:spacing w:line="360" w:lineRule="exact"/>
              <w:jc w:val="center"/>
              <w:rPr>
                <w:rFonts w:ascii="宋体" w:hAnsi="宋体" w:cs="宋体"/>
                <w:color w:val="000000"/>
                <w:szCs w:val="21"/>
              </w:rPr>
            </w:pPr>
          </w:p>
        </w:tc>
        <w:tc>
          <w:tcPr>
            <w:tcW w:w="316"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color w:val="000000"/>
                <w:kern w:val="0"/>
                <w:szCs w:val="21"/>
              </w:rPr>
              <w:t>4</w:t>
            </w:r>
          </w:p>
        </w:tc>
        <w:tc>
          <w:tcPr>
            <w:tcW w:w="3753" w:type="pct"/>
            <w:vAlign w:val="center"/>
          </w:tcPr>
          <w:p w:rsidR="004B00D7" w:rsidRPr="00211D76" w:rsidRDefault="00C60168">
            <w:pPr>
              <w:widowControl/>
              <w:spacing w:line="360" w:lineRule="exact"/>
              <w:textAlignment w:val="center"/>
              <w:rPr>
                <w:rFonts w:ascii="宋体" w:hAnsi="宋体" w:cs="宋体"/>
                <w:kern w:val="0"/>
                <w:szCs w:val="21"/>
              </w:rPr>
            </w:pPr>
            <w:r>
              <w:rPr>
                <w:rFonts w:ascii="宋体" w:hAnsi="宋体" w:cs="宋体" w:hint="eastAsia"/>
                <w:color w:val="000000"/>
                <w:kern w:val="0"/>
                <w:szCs w:val="21"/>
              </w:rPr>
              <w:t>项目组成员</w:t>
            </w:r>
            <w:r w:rsidRPr="00211D76">
              <w:rPr>
                <w:rFonts w:ascii="宋体" w:hAnsi="宋体" w:cs="宋体" w:hint="eastAsia"/>
                <w:kern w:val="0"/>
                <w:szCs w:val="21"/>
              </w:rPr>
              <w:t>（除项目负责人外）：</w:t>
            </w:r>
          </w:p>
          <w:p w:rsidR="004B00D7" w:rsidRPr="00211D76" w:rsidRDefault="00C60168">
            <w:pPr>
              <w:widowControl/>
              <w:spacing w:line="360" w:lineRule="exact"/>
              <w:textAlignment w:val="center"/>
              <w:rPr>
                <w:rFonts w:ascii="宋体" w:hAnsi="宋体" w:cs="宋体"/>
                <w:kern w:val="0"/>
                <w:szCs w:val="21"/>
              </w:rPr>
            </w:pPr>
            <w:r w:rsidRPr="00211D76">
              <w:rPr>
                <w:rFonts w:ascii="宋体" w:hAnsi="宋体" w:cs="宋体" w:hint="eastAsia"/>
                <w:kern w:val="0"/>
                <w:szCs w:val="21"/>
              </w:rPr>
              <w:t>具有注册环境影响评价工程师证书的，得</w:t>
            </w:r>
            <w:r w:rsidRPr="00211D76">
              <w:rPr>
                <w:rFonts w:ascii="宋体" w:hAnsi="宋体" w:cs="宋体"/>
                <w:kern w:val="0"/>
                <w:szCs w:val="21"/>
              </w:rPr>
              <w:t>2</w:t>
            </w:r>
            <w:r w:rsidRPr="00211D76">
              <w:rPr>
                <w:rFonts w:ascii="宋体" w:hAnsi="宋体" w:cs="宋体" w:hint="eastAsia"/>
                <w:kern w:val="0"/>
                <w:szCs w:val="21"/>
              </w:rPr>
              <w:t>分，具有环境保护类高级及以上工程师职称的，得</w:t>
            </w:r>
            <w:r w:rsidRPr="00211D76">
              <w:rPr>
                <w:rFonts w:ascii="宋体" w:hAnsi="宋体" w:cs="宋体"/>
                <w:kern w:val="0"/>
                <w:szCs w:val="21"/>
              </w:rPr>
              <w:t>2</w:t>
            </w:r>
            <w:r w:rsidRPr="00211D76">
              <w:rPr>
                <w:rFonts w:ascii="宋体" w:hAnsi="宋体" w:cs="宋体" w:hint="eastAsia"/>
                <w:kern w:val="0"/>
                <w:szCs w:val="21"/>
              </w:rPr>
              <w:t>分；具有环境保护类中级工程师职称的，得</w:t>
            </w:r>
            <w:r w:rsidRPr="00211D76">
              <w:rPr>
                <w:rFonts w:ascii="宋体" w:hAnsi="宋体" w:cs="宋体"/>
                <w:kern w:val="0"/>
                <w:szCs w:val="21"/>
              </w:rPr>
              <w:t>1</w:t>
            </w:r>
            <w:r w:rsidRPr="00211D76">
              <w:rPr>
                <w:rFonts w:ascii="宋体" w:hAnsi="宋体" w:cs="宋体" w:hint="eastAsia"/>
                <w:kern w:val="0"/>
                <w:szCs w:val="21"/>
              </w:rPr>
              <w:t>分；最高得</w:t>
            </w:r>
            <w:r w:rsidRPr="00211D76">
              <w:rPr>
                <w:rFonts w:ascii="宋体" w:hAnsi="宋体" w:cs="宋体"/>
                <w:kern w:val="0"/>
                <w:szCs w:val="21"/>
              </w:rPr>
              <w:t>4</w:t>
            </w:r>
            <w:r w:rsidRPr="00211D76">
              <w:rPr>
                <w:rFonts w:ascii="宋体" w:hAnsi="宋体" w:cs="宋体" w:hint="eastAsia"/>
                <w:kern w:val="0"/>
                <w:szCs w:val="21"/>
              </w:rPr>
              <w:t>分。</w:t>
            </w:r>
          </w:p>
          <w:p w:rsidR="004B00D7" w:rsidRDefault="00C60168">
            <w:pPr>
              <w:widowControl/>
              <w:spacing w:line="360" w:lineRule="exact"/>
              <w:textAlignment w:val="center"/>
              <w:rPr>
                <w:rFonts w:ascii="宋体" w:hAnsi="宋体" w:cs="宋体"/>
                <w:color w:val="000000"/>
                <w:szCs w:val="21"/>
              </w:rPr>
            </w:pPr>
            <w:r w:rsidRPr="00211D76">
              <w:rPr>
                <w:rFonts w:ascii="宋体" w:hAnsi="宋体" w:cs="宋体" w:hint="eastAsia"/>
                <w:b/>
                <w:bCs/>
                <w:kern w:val="0"/>
                <w:szCs w:val="21"/>
              </w:rPr>
              <w:t>注：个人有多个职称以其</w:t>
            </w:r>
            <w:r>
              <w:rPr>
                <w:rFonts w:ascii="宋体" w:hAnsi="宋体" w:cs="宋体" w:hint="eastAsia"/>
                <w:b/>
                <w:bCs/>
                <w:color w:val="000000"/>
                <w:kern w:val="0"/>
                <w:szCs w:val="21"/>
              </w:rPr>
              <w:t>最高职称计分。投标文件中提供证书复印件及投标截止日前半年内连续两个月投标人为上述人员缴纳的社保证明材料复印件（退休人员提供退休返聘合同复印件）并加盖投标人公章，否则不得分。</w:t>
            </w:r>
          </w:p>
        </w:tc>
      </w:tr>
      <w:tr w:rsidR="004B00D7">
        <w:trPr>
          <w:trHeight w:val="1265"/>
        </w:trPr>
        <w:tc>
          <w:tcPr>
            <w:tcW w:w="296" w:type="pct"/>
            <w:vMerge/>
            <w:vAlign w:val="center"/>
          </w:tcPr>
          <w:p w:rsidR="004B00D7" w:rsidRDefault="004B00D7">
            <w:pPr>
              <w:widowControl/>
              <w:spacing w:line="360" w:lineRule="exact"/>
              <w:jc w:val="center"/>
              <w:textAlignment w:val="center"/>
              <w:rPr>
                <w:rFonts w:ascii="宋体" w:hAnsi="宋体" w:cs="宋体"/>
                <w:color w:val="000000"/>
                <w:szCs w:val="21"/>
              </w:rPr>
            </w:pPr>
          </w:p>
        </w:tc>
        <w:tc>
          <w:tcPr>
            <w:tcW w:w="633" w:type="pct"/>
            <w:vMerge/>
            <w:vAlign w:val="center"/>
          </w:tcPr>
          <w:p w:rsidR="004B00D7" w:rsidRDefault="004B00D7">
            <w:pPr>
              <w:spacing w:line="360" w:lineRule="exact"/>
              <w:jc w:val="center"/>
              <w:rPr>
                <w:rFonts w:ascii="宋体" w:hAnsi="宋体" w:cs="宋体"/>
                <w:color w:val="000000"/>
                <w:szCs w:val="21"/>
              </w:rPr>
            </w:pPr>
          </w:p>
        </w:tc>
        <w:tc>
          <w:tcPr>
            <w:tcW w:w="316" w:type="pct"/>
            <w:vAlign w:val="center"/>
          </w:tcPr>
          <w:p w:rsidR="004B00D7" w:rsidRDefault="00C60168">
            <w:pPr>
              <w:widowControl/>
              <w:spacing w:line="360" w:lineRule="exact"/>
              <w:jc w:val="center"/>
              <w:textAlignment w:val="center"/>
              <w:rPr>
                <w:rFonts w:ascii="宋体" w:hAnsi="宋体" w:cs="宋体"/>
                <w:color w:val="000000"/>
                <w:szCs w:val="21"/>
              </w:rPr>
            </w:pPr>
            <w:r>
              <w:rPr>
                <w:rFonts w:ascii="宋体" w:hAnsi="宋体" w:cs="宋体"/>
                <w:color w:val="000000"/>
                <w:kern w:val="0"/>
                <w:szCs w:val="21"/>
              </w:rPr>
              <w:t>3</w:t>
            </w:r>
          </w:p>
        </w:tc>
        <w:tc>
          <w:tcPr>
            <w:tcW w:w="3753" w:type="pct"/>
            <w:vAlign w:val="center"/>
          </w:tcPr>
          <w:p w:rsidR="004B00D7" w:rsidRDefault="00C60168">
            <w:pPr>
              <w:widowControl/>
              <w:spacing w:line="360" w:lineRule="exact"/>
              <w:textAlignment w:val="center"/>
              <w:rPr>
                <w:rFonts w:ascii="宋体" w:hAnsi="宋体" w:cs="宋体"/>
                <w:color w:val="000000"/>
                <w:kern w:val="0"/>
                <w:szCs w:val="21"/>
              </w:rPr>
            </w:pPr>
            <w:r>
              <w:rPr>
                <w:rFonts w:ascii="宋体" w:hAnsi="宋体" w:cs="宋体" w:hint="eastAsia"/>
                <w:color w:val="000000"/>
                <w:kern w:val="0"/>
                <w:szCs w:val="21"/>
              </w:rPr>
              <w:t>具有从事调查作业的环境取样钻机，自有的得</w:t>
            </w:r>
            <w:r>
              <w:rPr>
                <w:rFonts w:ascii="宋体" w:hAnsi="宋体" w:cs="宋体"/>
                <w:color w:val="000000"/>
                <w:kern w:val="0"/>
                <w:szCs w:val="21"/>
              </w:rPr>
              <w:t>3</w:t>
            </w:r>
            <w:r>
              <w:rPr>
                <w:rFonts w:ascii="宋体" w:hAnsi="宋体" w:cs="宋体" w:hint="eastAsia"/>
                <w:color w:val="000000"/>
                <w:kern w:val="0"/>
                <w:szCs w:val="21"/>
              </w:rPr>
              <w:t>分，租赁的得1分。</w:t>
            </w:r>
          </w:p>
          <w:p w:rsidR="004B00D7" w:rsidRDefault="00C60168">
            <w:pPr>
              <w:widowControl/>
              <w:spacing w:line="360" w:lineRule="exact"/>
              <w:textAlignment w:val="center"/>
              <w:rPr>
                <w:rFonts w:ascii="宋体" w:hAnsi="宋体" w:cs="宋体"/>
                <w:color w:val="000000"/>
                <w:szCs w:val="21"/>
              </w:rPr>
            </w:pPr>
            <w:r>
              <w:rPr>
                <w:rFonts w:ascii="宋体" w:hAnsi="宋体" w:cs="宋体" w:hint="eastAsia"/>
                <w:b/>
                <w:color w:val="000000"/>
                <w:kern w:val="0"/>
                <w:szCs w:val="21"/>
              </w:rPr>
              <w:t>注：如为自有须提供购置合同及发票复印件加盖投标人公章；如为租赁须提供租赁合同及发票复印件加盖投标人公章，否则不得分。</w:t>
            </w:r>
          </w:p>
        </w:tc>
      </w:tr>
      <w:tr w:rsidR="004B00D7">
        <w:trPr>
          <w:trHeight w:val="284"/>
        </w:trPr>
        <w:tc>
          <w:tcPr>
            <w:tcW w:w="5000" w:type="pct"/>
            <w:gridSpan w:val="4"/>
            <w:vAlign w:val="center"/>
          </w:tcPr>
          <w:p w:rsidR="004B00D7" w:rsidRDefault="00C60168">
            <w:pPr>
              <w:widowControl/>
              <w:spacing w:line="360" w:lineRule="exact"/>
              <w:jc w:val="left"/>
              <w:textAlignment w:val="center"/>
              <w:rPr>
                <w:rFonts w:ascii="宋体" w:hAnsi="宋体" w:cs="宋体"/>
                <w:b/>
                <w:bCs/>
                <w:color w:val="000000"/>
                <w:szCs w:val="21"/>
              </w:rPr>
            </w:pPr>
            <w:r>
              <w:rPr>
                <w:rFonts w:ascii="宋体" w:hAnsi="宋体" w:cs="宋体" w:hint="eastAsia"/>
                <w:b/>
                <w:bCs/>
                <w:color w:val="000000"/>
                <w:kern w:val="0"/>
                <w:szCs w:val="21"/>
              </w:rPr>
              <w:t>三、服务方案（</w:t>
            </w:r>
            <w:r>
              <w:rPr>
                <w:rFonts w:ascii="宋体" w:hAnsi="宋体" w:cs="宋体"/>
                <w:b/>
                <w:bCs/>
                <w:color w:val="000000"/>
                <w:kern w:val="0"/>
                <w:szCs w:val="21"/>
              </w:rPr>
              <w:t>30</w:t>
            </w:r>
            <w:r>
              <w:rPr>
                <w:rFonts w:ascii="宋体" w:hAnsi="宋体" w:cs="宋体" w:hint="eastAsia"/>
                <w:b/>
                <w:bCs/>
                <w:color w:val="000000"/>
                <w:kern w:val="0"/>
                <w:szCs w:val="21"/>
              </w:rPr>
              <w:t>分）</w:t>
            </w:r>
          </w:p>
        </w:tc>
      </w:tr>
      <w:tr w:rsidR="004B00D7">
        <w:trPr>
          <w:trHeight w:val="284"/>
        </w:trPr>
        <w:tc>
          <w:tcPr>
            <w:tcW w:w="296" w:type="pct"/>
            <w:vAlign w:val="center"/>
          </w:tcPr>
          <w:p w:rsidR="004B00D7" w:rsidRDefault="00C60168">
            <w:pPr>
              <w:widowControl/>
              <w:spacing w:line="360" w:lineRule="exact"/>
              <w:jc w:val="center"/>
              <w:textAlignment w:val="center"/>
              <w:rPr>
                <w:color w:val="000000"/>
                <w:szCs w:val="21"/>
              </w:rPr>
            </w:pPr>
            <w:r>
              <w:rPr>
                <w:rFonts w:hint="eastAsia"/>
                <w:color w:val="000000"/>
                <w:szCs w:val="21"/>
              </w:rPr>
              <w:t>1</w:t>
            </w:r>
          </w:p>
        </w:tc>
        <w:tc>
          <w:tcPr>
            <w:tcW w:w="633" w:type="pct"/>
            <w:vAlign w:val="center"/>
          </w:tcPr>
          <w:p w:rsidR="004B00D7" w:rsidRDefault="00C60168">
            <w:pPr>
              <w:widowControl/>
              <w:spacing w:line="360" w:lineRule="exact"/>
              <w:jc w:val="center"/>
              <w:textAlignment w:val="center"/>
              <w:rPr>
                <w:szCs w:val="21"/>
              </w:rPr>
            </w:pPr>
            <w:r>
              <w:rPr>
                <w:rFonts w:hint="eastAsia"/>
                <w:szCs w:val="21"/>
              </w:rPr>
              <w:t>工作方案</w:t>
            </w:r>
          </w:p>
        </w:tc>
        <w:tc>
          <w:tcPr>
            <w:tcW w:w="316" w:type="pct"/>
            <w:vAlign w:val="center"/>
          </w:tcPr>
          <w:p w:rsidR="004B00D7" w:rsidRDefault="00C60168">
            <w:pPr>
              <w:widowControl/>
              <w:spacing w:line="360" w:lineRule="exact"/>
              <w:jc w:val="center"/>
              <w:textAlignment w:val="center"/>
              <w:rPr>
                <w:szCs w:val="21"/>
              </w:rPr>
            </w:pPr>
            <w:r>
              <w:rPr>
                <w:rFonts w:ascii="宋体" w:hAnsi="宋体" w:cs="宋体"/>
                <w:szCs w:val="21"/>
              </w:rPr>
              <w:t>10</w:t>
            </w:r>
          </w:p>
        </w:tc>
        <w:tc>
          <w:tcPr>
            <w:tcW w:w="3753" w:type="pct"/>
            <w:vAlign w:val="center"/>
          </w:tcPr>
          <w:p w:rsidR="004B00D7" w:rsidRDefault="00C60168">
            <w:pPr>
              <w:snapToGrid w:val="0"/>
              <w:spacing w:line="360" w:lineRule="exact"/>
              <w:rPr>
                <w:rFonts w:ascii="宋体" w:hAnsi="宋体" w:cs="宋体"/>
                <w:szCs w:val="21"/>
              </w:rPr>
            </w:pPr>
            <w:r>
              <w:rPr>
                <w:rFonts w:ascii="宋体" w:hAnsi="宋体" w:cs="宋体" w:hint="eastAsia"/>
                <w:szCs w:val="21"/>
              </w:rPr>
              <w:t xml:space="preserve">评标委员会根据投标人提供的工作方案(包括:总体工作方案、保证技术支持工作精度的技术措施、技术支持工作质量与服务保证措施、进度保证措施、安全保证措施等)进行综合评审。 </w:t>
            </w:r>
          </w:p>
          <w:p w:rsidR="004B00D7" w:rsidRDefault="00C60168">
            <w:pPr>
              <w:snapToGrid w:val="0"/>
              <w:spacing w:line="360" w:lineRule="exact"/>
              <w:rPr>
                <w:rFonts w:ascii="宋体" w:hAnsi="宋体" w:cs="宋体"/>
                <w:szCs w:val="21"/>
              </w:rPr>
            </w:pPr>
            <w:r>
              <w:rPr>
                <w:rFonts w:ascii="宋体" w:hAnsi="宋体" w:cs="宋体" w:hint="eastAsia"/>
                <w:szCs w:val="21"/>
              </w:rPr>
              <w:t>(1)方案完整、可行，针对性强，能完全满足项目实施要求的，得</w:t>
            </w:r>
            <w:r>
              <w:rPr>
                <w:rFonts w:ascii="宋体" w:hAnsi="宋体" w:cs="宋体"/>
                <w:szCs w:val="21"/>
              </w:rPr>
              <w:t>10-9</w:t>
            </w:r>
            <w:r>
              <w:rPr>
                <w:rFonts w:ascii="宋体" w:hAnsi="宋体" w:cs="宋体" w:hint="eastAsia"/>
                <w:szCs w:val="21"/>
              </w:rPr>
              <w:t>分；</w:t>
            </w:r>
          </w:p>
          <w:p w:rsidR="004B00D7" w:rsidRDefault="00C60168">
            <w:pPr>
              <w:snapToGrid w:val="0"/>
              <w:spacing w:line="360" w:lineRule="exact"/>
              <w:rPr>
                <w:rFonts w:ascii="宋体" w:hAnsi="宋体" w:cs="宋体"/>
                <w:szCs w:val="21"/>
              </w:rPr>
            </w:pPr>
            <w:r>
              <w:rPr>
                <w:rFonts w:ascii="宋体" w:hAnsi="宋体" w:cs="宋体" w:hint="eastAsia"/>
                <w:szCs w:val="21"/>
              </w:rPr>
              <w:t>(2)方案较具体、可行，针对性较强，能基本满足项目实施要求的，得</w:t>
            </w:r>
            <w:r>
              <w:rPr>
                <w:rFonts w:ascii="宋体" w:hAnsi="宋体" w:cs="宋体"/>
                <w:szCs w:val="21"/>
              </w:rPr>
              <w:t>8-6</w:t>
            </w:r>
          </w:p>
          <w:p w:rsidR="004B00D7" w:rsidRDefault="00C60168">
            <w:pPr>
              <w:snapToGrid w:val="0"/>
              <w:spacing w:line="360" w:lineRule="exact"/>
              <w:rPr>
                <w:rFonts w:ascii="宋体" w:hAnsi="宋体" w:cs="宋体"/>
                <w:szCs w:val="21"/>
              </w:rPr>
            </w:pPr>
            <w:r>
              <w:rPr>
                <w:rFonts w:ascii="宋体" w:hAnsi="宋体" w:cs="宋体" w:hint="eastAsia"/>
                <w:szCs w:val="21"/>
              </w:rPr>
              <w:t>分；</w:t>
            </w:r>
          </w:p>
          <w:p w:rsidR="004B00D7" w:rsidRDefault="00C60168">
            <w:pPr>
              <w:snapToGrid w:val="0"/>
              <w:spacing w:line="360" w:lineRule="exact"/>
              <w:rPr>
                <w:rFonts w:ascii="宋体" w:hAnsi="宋体" w:cs="宋体"/>
                <w:szCs w:val="21"/>
              </w:rPr>
            </w:pPr>
            <w:r>
              <w:rPr>
                <w:rFonts w:ascii="宋体" w:hAnsi="宋体" w:cs="宋体" w:hint="eastAsia"/>
                <w:szCs w:val="21"/>
              </w:rPr>
              <w:t>(3)方案内容较简单，针对性不强，对项目实施要求响应一-般的， 得</w:t>
            </w:r>
            <w:r>
              <w:rPr>
                <w:rFonts w:ascii="宋体" w:hAnsi="宋体" w:cs="宋体"/>
                <w:szCs w:val="21"/>
              </w:rPr>
              <w:t>5-3</w:t>
            </w:r>
            <w:r>
              <w:rPr>
                <w:rFonts w:ascii="宋体" w:hAnsi="宋体" w:cs="宋体" w:hint="eastAsia"/>
                <w:szCs w:val="21"/>
              </w:rPr>
              <w:t>分；</w:t>
            </w:r>
          </w:p>
          <w:p w:rsidR="004B00D7" w:rsidRDefault="00C60168">
            <w:pPr>
              <w:snapToGrid w:val="0"/>
              <w:spacing w:line="360" w:lineRule="exact"/>
              <w:rPr>
                <w:rFonts w:ascii="宋体" w:hAnsi="宋体" w:cs="宋体"/>
                <w:szCs w:val="21"/>
              </w:rPr>
            </w:pPr>
            <w:r>
              <w:rPr>
                <w:rFonts w:ascii="宋体" w:hAnsi="宋体" w:cs="宋体" w:hint="eastAsia"/>
                <w:szCs w:val="21"/>
              </w:rPr>
              <w:t>(4)方案内容简单、不够完善，没有针对性的，得2</w:t>
            </w:r>
            <w:r>
              <w:rPr>
                <w:rFonts w:ascii="宋体" w:hAnsi="宋体" w:cs="宋体"/>
                <w:szCs w:val="21"/>
              </w:rPr>
              <w:t>-1</w:t>
            </w:r>
            <w:r>
              <w:rPr>
                <w:rFonts w:ascii="宋体" w:hAnsi="宋体" w:cs="宋体" w:hint="eastAsia"/>
                <w:szCs w:val="21"/>
              </w:rPr>
              <w:t>分；</w:t>
            </w:r>
          </w:p>
          <w:p w:rsidR="004B00D7" w:rsidRDefault="00C60168">
            <w:pPr>
              <w:widowControl/>
              <w:spacing w:line="360" w:lineRule="exact"/>
              <w:jc w:val="left"/>
              <w:textAlignment w:val="center"/>
              <w:rPr>
                <w:szCs w:val="21"/>
              </w:rPr>
            </w:pPr>
            <w:r>
              <w:rPr>
                <w:rFonts w:ascii="宋体" w:hAnsi="宋体" w:cs="宋体" w:hint="eastAsia"/>
                <w:szCs w:val="21"/>
              </w:rPr>
              <w:t>(5)全不符合招标文件要求或未提供的，不得分。</w:t>
            </w:r>
          </w:p>
        </w:tc>
      </w:tr>
      <w:tr w:rsidR="004B00D7">
        <w:trPr>
          <w:trHeight w:val="284"/>
        </w:trPr>
        <w:tc>
          <w:tcPr>
            <w:tcW w:w="296" w:type="pct"/>
            <w:vAlign w:val="center"/>
          </w:tcPr>
          <w:p w:rsidR="004B00D7" w:rsidRDefault="00C60168">
            <w:pPr>
              <w:widowControl/>
              <w:spacing w:line="360" w:lineRule="exact"/>
              <w:jc w:val="center"/>
              <w:textAlignment w:val="center"/>
              <w:rPr>
                <w:color w:val="000000"/>
                <w:kern w:val="0"/>
                <w:szCs w:val="21"/>
              </w:rPr>
            </w:pPr>
            <w:r>
              <w:rPr>
                <w:color w:val="000000"/>
                <w:kern w:val="0"/>
                <w:szCs w:val="21"/>
              </w:rPr>
              <w:t>2</w:t>
            </w:r>
          </w:p>
        </w:tc>
        <w:tc>
          <w:tcPr>
            <w:tcW w:w="633" w:type="pct"/>
            <w:vAlign w:val="center"/>
          </w:tcPr>
          <w:p w:rsidR="004B00D7" w:rsidRDefault="00C60168">
            <w:pPr>
              <w:widowControl/>
              <w:spacing w:line="360" w:lineRule="exact"/>
              <w:jc w:val="center"/>
              <w:textAlignment w:val="center"/>
              <w:rPr>
                <w:kern w:val="0"/>
                <w:szCs w:val="21"/>
              </w:rPr>
            </w:pPr>
            <w:r>
              <w:rPr>
                <w:rFonts w:hint="eastAsia"/>
                <w:kern w:val="0"/>
                <w:szCs w:val="21"/>
              </w:rPr>
              <w:t>项目需求</w:t>
            </w:r>
          </w:p>
          <w:p w:rsidR="004B00D7" w:rsidRDefault="00C60168">
            <w:pPr>
              <w:widowControl/>
              <w:spacing w:line="360" w:lineRule="exact"/>
              <w:jc w:val="center"/>
              <w:textAlignment w:val="center"/>
              <w:rPr>
                <w:kern w:val="0"/>
                <w:szCs w:val="21"/>
              </w:rPr>
            </w:pPr>
            <w:r>
              <w:rPr>
                <w:rFonts w:hint="eastAsia"/>
                <w:kern w:val="0"/>
                <w:szCs w:val="21"/>
              </w:rPr>
              <w:t>(</w:t>
            </w:r>
            <w:r>
              <w:rPr>
                <w:rFonts w:hint="eastAsia"/>
                <w:kern w:val="0"/>
                <w:szCs w:val="21"/>
              </w:rPr>
              <w:t>重点、难</w:t>
            </w:r>
          </w:p>
          <w:p w:rsidR="004B00D7" w:rsidRDefault="00C60168">
            <w:pPr>
              <w:widowControl/>
              <w:spacing w:line="360" w:lineRule="exact"/>
              <w:jc w:val="center"/>
              <w:textAlignment w:val="center"/>
              <w:rPr>
                <w:kern w:val="0"/>
                <w:szCs w:val="21"/>
              </w:rPr>
            </w:pPr>
            <w:r>
              <w:rPr>
                <w:rFonts w:hint="eastAsia"/>
                <w:kern w:val="0"/>
                <w:szCs w:val="21"/>
              </w:rPr>
              <w:t>点</w:t>
            </w:r>
            <w:r>
              <w:rPr>
                <w:rFonts w:hint="eastAsia"/>
                <w:kern w:val="0"/>
                <w:szCs w:val="21"/>
              </w:rPr>
              <w:t>)</w:t>
            </w:r>
            <w:r>
              <w:rPr>
                <w:rFonts w:hint="eastAsia"/>
                <w:kern w:val="0"/>
                <w:szCs w:val="21"/>
              </w:rPr>
              <w:t>的分析及合理化</w:t>
            </w:r>
            <w:r>
              <w:rPr>
                <w:rFonts w:hint="eastAsia"/>
                <w:kern w:val="0"/>
                <w:szCs w:val="21"/>
              </w:rPr>
              <w:lastRenderedPageBreak/>
              <w:t>建议</w:t>
            </w:r>
          </w:p>
        </w:tc>
        <w:tc>
          <w:tcPr>
            <w:tcW w:w="316" w:type="pct"/>
            <w:vAlign w:val="center"/>
          </w:tcPr>
          <w:p w:rsidR="004B00D7" w:rsidRDefault="00C60168">
            <w:pPr>
              <w:widowControl/>
              <w:spacing w:line="360" w:lineRule="exact"/>
              <w:jc w:val="center"/>
              <w:textAlignment w:val="center"/>
              <w:rPr>
                <w:kern w:val="0"/>
                <w:szCs w:val="21"/>
              </w:rPr>
            </w:pPr>
            <w:r>
              <w:rPr>
                <w:rFonts w:hint="eastAsia"/>
                <w:kern w:val="0"/>
                <w:szCs w:val="21"/>
              </w:rPr>
              <w:lastRenderedPageBreak/>
              <w:t>1</w:t>
            </w:r>
            <w:r>
              <w:rPr>
                <w:kern w:val="0"/>
                <w:szCs w:val="21"/>
              </w:rPr>
              <w:t>0</w:t>
            </w:r>
          </w:p>
        </w:tc>
        <w:tc>
          <w:tcPr>
            <w:tcW w:w="3753" w:type="pct"/>
            <w:vAlign w:val="center"/>
          </w:tcPr>
          <w:p w:rsidR="004B00D7" w:rsidRDefault="00C60168">
            <w:pPr>
              <w:widowControl/>
              <w:spacing w:line="360" w:lineRule="exact"/>
              <w:jc w:val="left"/>
              <w:textAlignment w:val="center"/>
              <w:rPr>
                <w:rFonts w:ascii="宋体" w:hAnsi="宋体"/>
                <w:kern w:val="0"/>
                <w:szCs w:val="21"/>
              </w:rPr>
            </w:pPr>
            <w:r>
              <w:rPr>
                <w:rFonts w:ascii="宋体" w:hAnsi="宋体" w:hint="eastAsia"/>
                <w:kern w:val="0"/>
                <w:szCs w:val="21"/>
              </w:rPr>
              <w:t>评标委员会根据投标人提供的对项目需求重点、难点分析及合理化建议进行综合评审。</w:t>
            </w:r>
          </w:p>
          <w:p w:rsidR="004B00D7" w:rsidRDefault="00C60168">
            <w:pPr>
              <w:widowControl/>
              <w:spacing w:line="360" w:lineRule="exact"/>
              <w:jc w:val="left"/>
              <w:textAlignment w:val="center"/>
              <w:rPr>
                <w:rFonts w:ascii="宋体" w:hAnsi="宋体"/>
                <w:kern w:val="0"/>
                <w:szCs w:val="21"/>
              </w:rPr>
            </w:pPr>
            <w:r>
              <w:rPr>
                <w:rFonts w:ascii="宋体" w:hAnsi="宋体" w:hint="eastAsia"/>
                <w:kern w:val="0"/>
                <w:szCs w:val="21"/>
              </w:rPr>
              <w:t>(1) 内容完整、可行，针对性强，能完全满足项目实施要求的，得</w:t>
            </w:r>
            <w:r>
              <w:rPr>
                <w:rFonts w:ascii="宋体" w:hAnsi="宋体"/>
                <w:kern w:val="0"/>
                <w:szCs w:val="21"/>
              </w:rPr>
              <w:t>10-9</w:t>
            </w:r>
            <w:r>
              <w:rPr>
                <w:rFonts w:ascii="宋体" w:hAnsi="宋体" w:hint="eastAsia"/>
                <w:kern w:val="0"/>
                <w:szCs w:val="21"/>
              </w:rPr>
              <w:t>分；</w:t>
            </w:r>
          </w:p>
          <w:p w:rsidR="004B00D7" w:rsidRDefault="00C60168">
            <w:pPr>
              <w:widowControl/>
              <w:spacing w:line="360" w:lineRule="exact"/>
              <w:jc w:val="left"/>
              <w:textAlignment w:val="center"/>
              <w:rPr>
                <w:rFonts w:ascii="宋体" w:hAnsi="宋体"/>
                <w:kern w:val="0"/>
                <w:szCs w:val="21"/>
              </w:rPr>
            </w:pPr>
            <w:r>
              <w:rPr>
                <w:rFonts w:ascii="宋体" w:hAnsi="宋体" w:hint="eastAsia"/>
                <w:kern w:val="0"/>
                <w:szCs w:val="21"/>
              </w:rPr>
              <w:t>(2)内容较具体、可行，针对性较强，能基本满足项目实施要求的，得</w:t>
            </w:r>
            <w:r>
              <w:rPr>
                <w:rFonts w:ascii="宋体" w:hAnsi="宋体"/>
                <w:kern w:val="0"/>
                <w:szCs w:val="21"/>
              </w:rPr>
              <w:t>8-6</w:t>
            </w:r>
          </w:p>
          <w:p w:rsidR="004B00D7" w:rsidRDefault="00C60168">
            <w:pPr>
              <w:widowControl/>
              <w:spacing w:line="360" w:lineRule="exact"/>
              <w:jc w:val="left"/>
              <w:textAlignment w:val="center"/>
              <w:rPr>
                <w:rFonts w:ascii="宋体" w:hAnsi="宋体"/>
                <w:kern w:val="0"/>
                <w:szCs w:val="21"/>
              </w:rPr>
            </w:pPr>
            <w:r>
              <w:rPr>
                <w:rFonts w:ascii="宋体" w:hAnsi="宋体" w:hint="eastAsia"/>
                <w:kern w:val="0"/>
                <w:szCs w:val="21"/>
              </w:rPr>
              <w:lastRenderedPageBreak/>
              <w:t>分；</w:t>
            </w:r>
          </w:p>
          <w:p w:rsidR="004B00D7" w:rsidRDefault="00C60168">
            <w:pPr>
              <w:widowControl/>
              <w:spacing w:line="360" w:lineRule="exact"/>
              <w:jc w:val="left"/>
              <w:textAlignment w:val="center"/>
              <w:rPr>
                <w:rFonts w:ascii="宋体" w:hAnsi="宋体"/>
                <w:kern w:val="0"/>
                <w:szCs w:val="21"/>
              </w:rPr>
            </w:pPr>
            <w:r>
              <w:rPr>
                <w:rFonts w:ascii="宋体" w:hAnsi="宋体" w:hint="eastAsia"/>
                <w:kern w:val="0"/>
                <w:szCs w:val="21"/>
              </w:rPr>
              <w:t>(3)内容较简单，针对性不强，对项目实施要求响应一-般的， 得</w:t>
            </w:r>
            <w:r>
              <w:rPr>
                <w:rFonts w:ascii="宋体" w:hAnsi="宋体"/>
                <w:kern w:val="0"/>
                <w:szCs w:val="21"/>
              </w:rPr>
              <w:t>5-3</w:t>
            </w:r>
            <w:r>
              <w:rPr>
                <w:rFonts w:ascii="宋体" w:hAnsi="宋体" w:hint="eastAsia"/>
                <w:kern w:val="0"/>
                <w:szCs w:val="21"/>
              </w:rPr>
              <w:t>分；</w:t>
            </w:r>
          </w:p>
          <w:p w:rsidR="004B00D7" w:rsidRDefault="00C60168">
            <w:pPr>
              <w:widowControl/>
              <w:spacing w:line="360" w:lineRule="exact"/>
              <w:jc w:val="left"/>
              <w:textAlignment w:val="center"/>
              <w:rPr>
                <w:rFonts w:ascii="宋体" w:hAnsi="宋体"/>
                <w:kern w:val="0"/>
                <w:szCs w:val="21"/>
              </w:rPr>
            </w:pPr>
            <w:r>
              <w:rPr>
                <w:rFonts w:ascii="宋体" w:hAnsi="宋体" w:hint="eastAsia"/>
                <w:kern w:val="0"/>
                <w:szCs w:val="21"/>
              </w:rPr>
              <w:t>(4) 内容简单、不够完善，没有针对性的，得</w:t>
            </w:r>
            <w:r>
              <w:rPr>
                <w:rFonts w:ascii="宋体" w:hAnsi="宋体"/>
                <w:kern w:val="0"/>
                <w:szCs w:val="21"/>
              </w:rPr>
              <w:t>2-1</w:t>
            </w:r>
            <w:r>
              <w:rPr>
                <w:rFonts w:ascii="宋体" w:hAnsi="宋体" w:hint="eastAsia"/>
                <w:kern w:val="0"/>
                <w:szCs w:val="21"/>
              </w:rPr>
              <w:t>分；</w:t>
            </w:r>
          </w:p>
          <w:p w:rsidR="004B00D7" w:rsidRDefault="00C60168">
            <w:pPr>
              <w:widowControl/>
              <w:spacing w:line="360" w:lineRule="exact"/>
              <w:jc w:val="left"/>
              <w:textAlignment w:val="center"/>
              <w:rPr>
                <w:kern w:val="0"/>
                <w:szCs w:val="21"/>
              </w:rPr>
            </w:pPr>
            <w:r>
              <w:rPr>
                <w:rFonts w:ascii="宋体" w:hAnsi="宋体" w:hint="eastAsia"/>
                <w:kern w:val="0"/>
                <w:szCs w:val="21"/>
              </w:rPr>
              <w:t>(5)全不符合招标文件要求或未提供的，不得分。</w:t>
            </w:r>
          </w:p>
        </w:tc>
      </w:tr>
      <w:tr w:rsidR="004B00D7">
        <w:trPr>
          <w:trHeight w:val="284"/>
        </w:trPr>
        <w:tc>
          <w:tcPr>
            <w:tcW w:w="296" w:type="pct"/>
            <w:vAlign w:val="center"/>
          </w:tcPr>
          <w:p w:rsidR="004B00D7" w:rsidRDefault="00C60168">
            <w:pPr>
              <w:widowControl/>
              <w:spacing w:line="360" w:lineRule="exact"/>
              <w:jc w:val="center"/>
              <w:textAlignment w:val="center"/>
              <w:rPr>
                <w:color w:val="000000"/>
                <w:kern w:val="0"/>
                <w:szCs w:val="21"/>
              </w:rPr>
            </w:pPr>
            <w:r>
              <w:rPr>
                <w:color w:val="000000"/>
                <w:kern w:val="0"/>
                <w:szCs w:val="21"/>
              </w:rPr>
              <w:lastRenderedPageBreak/>
              <w:t>3</w:t>
            </w:r>
          </w:p>
        </w:tc>
        <w:tc>
          <w:tcPr>
            <w:tcW w:w="633" w:type="pct"/>
            <w:vAlign w:val="center"/>
          </w:tcPr>
          <w:p w:rsidR="004B00D7" w:rsidRDefault="00C60168">
            <w:pPr>
              <w:widowControl/>
              <w:spacing w:line="360" w:lineRule="exact"/>
              <w:jc w:val="center"/>
              <w:textAlignment w:val="center"/>
              <w:rPr>
                <w:kern w:val="0"/>
                <w:szCs w:val="21"/>
              </w:rPr>
            </w:pPr>
            <w:r>
              <w:rPr>
                <w:rFonts w:hint="eastAsia"/>
                <w:kern w:val="0"/>
                <w:szCs w:val="21"/>
              </w:rPr>
              <w:t>项目编制</w:t>
            </w:r>
          </w:p>
          <w:p w:rsidR="004B00D7" w:rsidRDefault="00C60168">
            <w:pPr>
              <w:widowControl/>
              <w:spacing w:line="360" w:lineRule="exact"/>
              <w:jc w:val="center"/>
              <w:textAlignment w:val="center"/>
              <w:rPr>
                <w:kern w:val="0"/>
                <w:szCs w:val="21"/>
              </w:rPr>
            </w:pPr>
            <w:r>
              <w:rPr>
                <w:rFonts w:hint="eastAsia"/>
                <w:kern w:val="0"/>
                <w:szCs w:val="21"/>
              </w:rPr>
              <w:t>大纲</w:t>
            </w:r>
          </w:p>
        </w:tc>
        <w:tc>
          <w:tcPr>
            <w:tcW w:w="316" w:type="pct"/>
            <w:vAlign w:val="center"/>
          </w:tcPr>
          <w:p w:rsidR="004B00D7" w:rsidRDefault="00C60168">
            <w:pPr>
              <w:widowControl/>
              <w:spacing w:line="360" w:lineRule="exact"/>
              <w:jc w:val="center"/>
              <w:textAlignment w:val="center"/>
              <w:rPr>
                <w:kern w:val="0"/>
                <w:szCs w:val="21"/>
              </w:rPr>
            </w:pPr>
            <w:r>
              <w:rPr>
                <w:kern w:val="0"/>
                <w:szCs w:val="21"/>
              </w:rPr>
              <w:t>10</w:t>
            </w:r>
          </w:p>
        </w:tc>
        <w:tc>
          <w:tcPr>
            <w:tcW w:w="3753" w:type="pct"/>
            <w:vAlign w:val="center"/>
          </w:tcPr>
          <w:p w:rsidR="004B00D7" w:rsidRDefault="00C60168">
            <w:pPr>
              <w:widowControl/>
              <w:spacing w:line="360" w:lineRule="exact"/>
              <w:jc w:val="left"/>
              <w:textAlignment w:val="center"/>
              <w:rPr>
                <w:kern w:val="0"/>
                <w:szCs w:val="21"/>
              </w:rPr>
            </w:pPr>
            <w:r>
              <w:rPr>
                <w:rFonts w:hint="eastAsia"/>
                <w:kern w:val="0"/>
                <w:szCs w:val="21"/>
              </w:rPr>
              <w:t>项目编制大纲系统、完整、重点突出，非常切合项目所在地实际的，得</w:t>
            </w:r>
            <w:r>
              <w:rPr>
                <w:kern w:val="0"/>
                <w:szCs w:val="21"/>
              </w:rPr>
              <w:t>10-8</w:t>
            </w:r>
            <w:r>
              <w:rPr>
                <w:rFonts w:hint="eastAsia"/>
                <w:kern w:val="0"/>
                <w:szCs w:val="21"/>
              </w:rPr>
              <w:t>分；</w:t>
            </w:r>
          </w:p>
          <w:p w:rsidR="004B00D7" w:rsidRDefault="00C60168">
            <w:pPr>
              <w:widowControl/>
              <w:spacing w:line="360" w:lineRule="exact"/>
              <w:jc w:val="left"/>
              <w:textAlignment w:val="center"/>
              <w:rPr>
                <w:kern w:val="0"/>
                <w:szCs w:val="21"/>
              </w:rPr>
            </w:pPr>
            <w:r>
              <w:rPr>
                <w:rFonts w:hint="eastAsia"/>
                <w:kern w:val="0"/>
                <w:szCs w:val="21"/>
              </w:rPr>
              <w:t>大纲重点较为突出，比较符合实际的，得</w:t>
            </w:r>
            <w:r>
              <w:rPr>
                <w:kern w:val="0"/>
                <w:szCs w:val="21"/>
              </w:rPr>
              <w:t>7-5</w:t>
            </w:r>
            <w:r>
              <w:rPr>
                <w:rFonts w:hint="eastAsia"/>
                <w:kern w:val="0"/>
                <w:szCs w:val="21"/>
              </w:rPr>
              <w:t xml:space="preserve"> </w:t>
            </w:r>
            <w:r>
              <w:rPr>
                <w:rFonts w:hint="eastAsia"/>
                <w:kern w:val="0"/>
                <w:szCs w:val="21"/>
              </w:rPr>
              <w:t>分；</w:t>
            </w:r>
          </w:p>
          <w:p w:rsidR="004B00D7" w:rsidRDefault="00C60168">
            <w:pPr>
              <w:widowControl/>
              <w:spacing w:line="360" w:lineRule="exact"/>
              <w:jc w:val="left"/>
              <w:textAlignment w:val="center"/>
              <w:rPr>
                <w:kern w:val="0"/>
                <w:szCs w:val="21"/>
              </w:rPr>
            </w:pPr>
            <w:r>
              <w:rPr>
                <w:rFonts w:hint="eastAsia"/>
                <w:kern w:val="0"/>
                <w:szCs w:val="21"/>
              </w:rPr>
              <w:t>大纲重点一般，与实际不符的，得</w:t>
            </w:r>
            <w:r>
              <w:rPr>
                <w:kern w:val="0"/>
                <w:szCs w:val="21"/>
              </w:rPr>
              <w:t>4-1</w:t>
            </w:r>
            <w:r>
              <w:rPr>
                <w:rFonts w:hint="eastAsia"/>
                <w:kern w:val="0"/>
                <w:szCs w:val="21"/>
              </w:rPr>
              <w:t>分；</w:t>
            </w:r>
          </w:p>
          <w:p w:rsidR="004B00D7" w:rsidRDefault="00C60168">
            <w:pPr>
              <w:widowControl/>
              <w:spacing w:line="360" w:lineRule="exact"/>
              <w:jc w:val="left"/>
              <w:textAlignment w:val="center"/>
              <w:rPr>
                <w:kern w:val="0"/>
                <w:szCs w:val="21"/>
              </w:rPr>
            </w:pPr>
            <w:r>
              <w:rPr>
                <w:rFonts w:hint="eastAsia"/>
                <w:kern w:val="0"/>
                <w:szCs w:val="21"/>
              </w:rPr>
              <w:t>未提供相应内容的不得分。</w:t>
            </w:r>
          </w:p>
        </w:tc>
      </w:tr>
    </w:tbl>
    <w:p w:rsidR="004B00D7" w:rsidRDefault="00C60168">
      <w:pPr>
        <w:autoSpaceDE w:val="0"/>
        <w:autoSpaceDN w:val="0"/>
        <w:spacing w:line="500" w:lineRule="exact"/>
        <w:rPr>
          <w:rFonts w:asciiTheme="minorEastAsia" w:eastAsiaTheme="minorEastAsia" w:hAnsiTheme="minorEastAsia" w:cs="宋体"/>
          <w:b/>
          <w:bCs/>
          <w:szCs w:val="21"/>
        </w:rPr>
      </w:pPr>
      <w:r>
        <w:rPr>
          <w:rFonts w:hint="eastAsia"/>
        </w:rPr>
        <w:t>注：</w:t>
      </w:r>
      <w:r>
        <w:rPr>
          <w:rFonts w:hint="eastAsia"/>
        </w:rPr>
        <w:t>1.</w:t>
      </w:r>
      <w:r>
        <w:rPr>
          <w:rFonts w:hint="eastAsia"/>
        </w:rPr>
        <w:t>为便于评分，请投标人按评分表样式，逐条列出证明材料所在页码，格式自定。</w:t>
      </w:r>
      <w:permEnd w:id="835533104"/>
      <w:r>
        <w:rPr>
          <w:rFonts w:asciiTheme="minorEastAsia" w:eastAsiaTheme="minorEastAsia" w:hAnsiTheme="minorEastAsia"/>
          <w:szCs w:val="21"/>
        </w:rPr>
        <w:br w:type="page"/>
      </w:r>
    </w:p>
    <w:p w:rsidR="004B00D7" w:rsidRDefault="00C60168">
      <w:pPr>
        <w:autoSpaceDE w:val="0"/>
        <w:autoSpaceDN w:val="0"/>
        <w:spacing w:line="500" w:lineRule="exact"/>
        <w:rPr>
          <w:rFonts w:asciiTheme="minorEastAsia" w:eastAsiaTheme="minorEastAsia" w:hAnsiTheme="minorEastAsia" w:cs="宋体"/>
          <w:szCs w:val="21"/>
        </w:rPr>
      </w:pPr>
      <w:bookmarkStart w:id="3" w:name="OLE_LINK4"/>
      <w:bookmarkStart w:id="4" w:name="OLE_LINK3"/>
      <w:r>
        <w:rPr>
          <w:rFonts w:asciiTheme="minorEastAsia" w:eastAsiaTheme="minorEastAsia" w:hAnsiTheme="minorEastAsia" w:cs="宋体" w:hint="eastAsia"/>
          <w:b/>
          <w:bCs/>
          <w:szCs w:val="21"/>
        </w:rPr>
        <w:lastRenderedPageBreak/>
        <w:t>附件二：</w:t>
      </w:r>
    </w:p>
    <w:p w:rsidR="004B00D7" w:rsidRDefault="00C60168">
      <w:pPr>
        <w:pStyle w:val="2"/>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4B00D7" w:rsidRDefault="004B00D7">
      <w:pPr>
        <w:spacing w:line="500" w:lineRule="exact"/>
        <w:ind w:firstLineChars="200" w:firstLine="420"/>
        <w:rPr>
          <w:rFonts w:asciiTheme="minorEastAsia" w:eastAsiaTheme="minorEastAsia" w:hAnsiTheme="minorEastAsia"/>
          <w:szCs w:val="21"/>
        </w:rPr>
      </w:pPr>
    </w:p>
    <w:bookmarkEnd w:id="3"/>
    <w:bookmarkEnd w:id="4"/>
    <w:p w:rsidR="004B00D7" w:rsidRDefault="00C60168">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rsidR="004B00D7" w:rsidRDefault="00C60168">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rsidR="004B00D7" w:rsidRDefault="00C60168">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2072663358" w:edGrp="everyone"/>
      <w:r>
        <w:rPr>
          <w:rFonts w:asciiTheme="minorEastAsia" w:eastAsiaTheme="minorEastAsia" w:hAnsiTheme="minorEastAsia" w:hint="eastAsia"/>
          <w:szCs w:val="21"/>
        </w:rPr>
        <w:t>人民币陆仟元整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2072663358"/>
    </w:p>
    <w:p w:rsidR="004B00D7" w:rsidRDefault="00C60168">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1852973390" w:edGrp="everyone"/>
      <w:r>
        <w:rPr>
          <w:rFonts w:ascii="宋体" w:hint="eastAsia"/>
          <w:b/>
          <w:szCs w:val="21"/>
        </w:rPr>
        <w:t>新景五期北侧地块填埋固废处置工程探查及应急处置方案</w:t>
      </w:r>
      <w:permEnd w:id="1852973390"/>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993348557" w:edGrp="everyone"/>
      <w:permEnd w:id="993348557"/>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4B00D7" w:rsidRDefault="00C60168">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4B00D7" w:rsidRDefault="00C60168">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4B00D7" w:rsidRDefault="00C60168">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4B00D7" w:rsidRDefault="00C60168">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p w:rsidR="004B00D7" w:rsidRDefault="004B00D7">
      <w:pPr>
        <w:spacing w:line="500" w:lineRule="exact"/>
        <w:rPr>
          <w:rFonts w:asciiTheme="minorEastAsia" w:eastAsiaTheme="minorEastAsia" w:hAnsiTheme="minorEastAsia"/>
          <w:szCs w:val="21"/>
        </w:rPr>
      </w:pPr>
    </w:p>
    <w:sectPr w:rsidR="004B00D7">
      <w:footerReference w:type="default" r:id="rId8"/>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CBD" w:rsidRDefault="00423CBD">
      <w:r>
        <w:separator/>
      </w:r>
    </w:p>
  </w:endnote>
  <w:endnote w:type="continuationSeparator" w:id="0">
    <w:p w:rsidR="00423CBD" w:rsidRDefault="00423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2">
    <w:altName w:val="Webdings"/>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3878"/>
    </w:sdtPr>
    <w:sdtEndPr/>
    <w:sdtContent>
      <w:sdt>
        <w:sdtPr>
          <w:id w:val="171357217"/>
        </w:sdtPr>
        <w:sdtEndPr/>
        <w:sdtContent>
          <w:p w:rsidR="004B00D7" w:rsidRDefault="00C60168">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E87CFA">
              <w:rPr>
                <w:b/>
                <w:noProof/>
              </w:rPr>
              <w:t>4</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E87CFA">
              <w:rPr>
                <w:b/>
                <w:noProof/>
              </w:rPr>
              <w:t>8</w:t>
            </w:r>
            <w:r>
              <w:rPr>
                <w:b/>
                <w:sz w:val="24"/>
                <w:szCs w:val="24"/>
              </w:rPr>
              <w:fldChar w:fldCharType="end"/>
            </w:r>
          </w:p>
        </w:sdtContent>
      </w:sdt>
    </w:sdtContent>
  </w:sdt>
  <w:p w:rsidR="004B00D7" w:rsidRDefault="004B00D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CBD" w:rsidRDefault="00423CBD">
      <w:r>
        <w:separator/>
      </w:r>
    </w:p>
  </w:footnote>
  <w:footnote w:type="continuationSeparator" w:id="0">
    <w:p w:rsidR="00423CBD" w:rsidRDefault="00423C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ocumentProtection w:edit="readOnly" w:enforcement="1" w:cryptProviderType="rsaFull" w:cryptAlgorithmClass="hash" w:cryptAlgorithmType="typeAny" w:cryptAlgorithmSid="4" w:cryptSpinCount="50000" w:hash="ywxdQtTXUJLnrEoM+4bli27vSSM=" w:salt="SzjIEY/rxbb/BCyT0Ze5yw=="/>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YwZmE2OWUxOTBhZWMyMjIwMTJjMWRjMTQwMzU3OGU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7C5"/>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40E"/>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05B"/>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A1E"/>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4DD4"/>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2D60"/>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3B6"/>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ABF"/>
    <w:rsid w:val="00120F1C"/>
    <w:rsid w:val="00121C2B"/>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C95"/>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6F13"/>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653"/>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76"/>
    <w:rsid w:val="00211DFA"/>
    <w:rsid w:val="00211FD7"/>
    <w:rsid w:val="00212414"/>
    <w:rsid w:val="00212654"/>
    <w:rsid w:val="00212852"/>
    <w:rsid w:val="00212E6F"/>
    <w:rsid w:val="00212E97"/>
    <w:rsid w:val="002132AD"/>
    <w:rsid w:val="00213BEF"/>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39B"/>
    <w:rsid w:val="0024154F"/>
    <w:rsid w:val="00241BE7"/>
    <w:rsid w:val="00241DE0"/>
    <w:rsid w:val="00242548"/>
    <w:rsid w:val="002433AB"/>
    <w:rsid w:val="00243E03"/>
    <w:rsid w:val="002445A2"/>
    <w:rsid w:val="00244BA1"/>
    <w:rsid w:val="00244DDB"/>
    <w:rsid w:val="00244DDD"/>
    <w:rsid w:val="00244FD6"/>
    <w:rsid w:val="002450F3"/>
    <w:rsid w:val="00245734"/>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AF1"/>
    <w:rsid w:val="002D1B63"/>
    <w:rsid w:val="002D1E42"/>
    <w:rsid w:val="002D1F00"/>
    <w:rsid w:val="002D2314"/>
    <w:rsid w:val="002D25E3"/>
    <w:rsid w:val="002D26B3"/>
    <w:rsid w:val="002D2796"/>
    <w:rsid w:val="002D2F81"/>
    <w:rsid w:val="002D3A57"/>
    <w:rsid w:val="002D3C4D"/>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642"/>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93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BF0"/>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6FC"/>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A7D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779"/>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9B9"/>
    <w:rsid w:val="003D6D61"/>
    <w:rsid w:val="003D6EA1"/>
    <w:rsid w:val="003D704B"/>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6C"/>
    <w:rsid w:val="003F33BB"/>
    <w:rsid w:val="003F3D87"/>
    <w:rsid w:val="003F4253"/>
    <w:rsid w:val="003F440B"/>
    <w:rsid w:val="003F448F"/>
    <w:rsid w:val="003F4DC8"/>
    <w:rsid w:val="003F5E33"/>
    <w:rsid w:val="003F6136"/>
    <w:rsid w:val="003F6B76"/>
    <w:rsid w:val="003F72CA"/>
    <w:rsid w:val="003F745E"/>
    <w:rsid w:val="003F7B89"/>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3CBD"/>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911"/>
    <w:rsid w:val="004A4EB5"/>
    <w:rsid w:val="004A5095"/>
    <w:rsid w:val="004A55DD"/>
    <w:rsid w:val="004A58E6"/>
    <w:rsid w:val="004A58FC"/>
    <w:rsid w:val="004A59DF"/>
    <w:rsid w:val="004A5ECC"/>
    <w:rsid w:val="004A62A8"/>
    <w:rsid w:val="004A6590"/>
    <w:rsid w:val="004A6EA2"/>
    <w:rsid w:val="004A70FF"/>
    <w:rsid w:val="004A7565"/>
    <w:rsid w:val="004A788E"/>
    <w:rsid w:val="004B00D7"/>
    <w:rsid w:val="004B01D6"/>
    <w:rsid w:val="004B054F"/>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4B42"/>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C7FEC"/>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23F"/>
    <w:rsid w:val="004E0A55"/>
    <w:rsid w:val="004E0F30"/>
    <w:rsid w:val="004E13FF"/>
    <w:rsid w:val="004E171E"/>
    <w:rsid w:val="004E1A93"/>
    <w:rsid w:val="004E2271"/>
    <w:rsid w:val="004E248C"/>
    <w:rsid w:val="004E292A"/>
    <w:rsid w:val="004E2A7F"/>
    <w:rsid w:val="004E2E9A"/>
    <w:rsid w:val="004E3CE4"/>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66E"/>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77F"/>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2772B"/>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42B"/>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18"/>
    <w:rsid w:val="00577959"/>
    <w:rsid w:val="005803CE"/>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82E"/>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C2C"/>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5B55"/>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642"/>
    <w:rsid w:val="0060384E"/>
    <w:rsid w:val="00603F85"/>
    <w:rsid w:val="006044B4"/>
    <w:rsid w:val="00604E46"/>
    <w:rsid w:val="00605132"/>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C2B"/>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C40"/>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0D"/>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212"/>
    <w:rsid w:val="006B18A7"/>
    <w:rsid w:val="006B1BBA"/>
    <w:rsid w:val="006B2221"/>
    <w:rsid w:val="006B2453"/>
    <w:rsid w:val="006B2878"/>
    <w:rsid w:val="006B2DA1"/>
    <w:rsid w:val="006B2DE6"/>
    <w:rsid w:val="006B2F0B"/>
    <w:rsid w:val="006B3004"/>
    <w:rsid w:val="006B30AF"/>
    <w:rsid w:val="006B3431"/>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34"/>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54B"/>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1A"/>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07E72"/>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660"/>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784"/>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6CF"/>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91C"/>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2E49"/>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7B0"/>
    <w:rsid w:val="007E38C8"/>
    <w:rsid w:val="007E4009"/>
    <w:rsid w:val="007E4085"/>
    <w:rsid w:val="007E408B"/>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00"/>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6E"/>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2D63"/>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8AB"/>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A5A"/>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58D"/>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841"/>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DBD"/>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1CE"/>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2B9"/>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C7F0F"/>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64F"/>
    <w:rsid w:val="009F17B4"/>
    <w:rsid w:val="009F1EA3"/>
    <w:rsid w:val="009F2424"/>
    <w:rsid w:val="009F2573"/>
    <w:rsid w:val="009F2620"/>
    <w:rsid w:val="009F2BC9"/>
    <w:rsid w:val="009F2CCF"/>
    <w:rsid w:val="009F32D4"/>
    <w:rsid w:val="009F3576"/>
    <w:rsid w:val="009F37C5"/>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2A2C"/>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3E7"/>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864"/>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68A"/>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0C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249"/>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C4"/>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1F1"/>
    <w:rsid w:val="00AE27BA"/>
    <w:rsid w:val="00AE2E52"/>
    <w:rsid w:val="00AE32D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44A"/>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E05"/>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B9B"/>
    <w:rsid w:val="00BE5DB9"/>
    <w:rsid w:val="00BE5F93"/>
    <w:rsid w:val="00BE6212"/>
    <w:rsid w:val="00BE6697"/>
    <w:rsid w:val="00BE73A5"/>
    <w:rsid w:val="00BE776D"/>
    <w:rsid w:val="00BE7820"/>
    <w:rsid w:val="00BE7E69"/>
    <w:rsid w:val="00BF0261"/>
    <w:rsid w:val="00BF02C4"/>
    <w:rsid w:val="00BF0A85"/>
    <w:rsid w:val="00BF0F1F"/>
    <w:rsid w:val="00BF1469"/>
    <w:rsid w:val="00BF186F"/>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044"/>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3D9"/>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30A"/>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168"/>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7FE"/>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568"/>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C39"/>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3D6"/>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DEB"/>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77C"/>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4A7"/>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2C2"/>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BDD"/>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5C1"/>
    <w:rsid w:val="00E0276B"/>
    <w:rsid w:val="00E02C1E"/>
    <w:rsid w:val="00E030B9"/>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123"/>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079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47F32"/>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25A"/>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45C"/>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86B59"/>
    <w:rsid w:val="00E8784D"/>
    <w:rsid w:val="00E87CFA"/>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3FFD"/>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778"/>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33"/>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ABD"/>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66D"/>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3C1"/>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8C"/>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048"/>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619D"/>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B62"/>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189F4B3B"/>
    <w:rsid w:val="26B56243"/>
    <w:rsid w:val="3D440DE3"/>
    <w:rsid w:val="42204223"/>
    <w:rsid w:val="4C6609E7"/>
    <w:rsid w:val="512F6C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72715"/>
  <w15:docId w15:val="{019C8CD7-CA31-409D-8E5D-D0007AB9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paragraph" w:customStyle="1" w:styleId="20">
    <w:name w:val="正文2"/>
    <w:qFormat/>
    <w:pPr>
      <w:widowControl w:val="0"/>
      <w:jc w:val="both"/>
    </w:pPr>
    <w:rPr>
      <w:rFonts w:ascii="Calibri" w:eastAsia="宋体" w:hAnsi="Calibri" w:cs="Times New Roman"/>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styleId="ae">
    <w:name w:val="List Paragraph"/>
    <w:basedOn w:val="a"/>
    <w:uiPriority w:val="34"/>
    <w:qFormat/>
    <w:pPr>
      <w:ind w:firstLineChars="200" w:firstLine="420"/>
    </w:pPr>
    <w:rPr>
      <w:szCs w:val="24"/>
    </w:rPr>
  </w:style>
  <w:style w:type="character" w:customStyle="1" w:styleId="a4">
    <w:name w:val="批注文字 字符"/>
    <w:basedOn w:val="a0"/>
    <w:link w:val="a3"/>
    <w:uiPriority w:val="99"/>
    <w:semiHidden/>
    <w:qFormat/>
    <w:rPr>
      <w:rFonts w:ascii="Times New Roman" w:eastAsia="宋体" w:hAnsi="Times New Roman" w:cs="Times New Roman"/>
      <w:kern w:val="2"/>
      <w:sz w:val="21"/>
    </w:rPr>
  </w:style>
  <w:style w:type="character" w:customStyle="1" w:styleId="ac">
    <w:name w:val="批注主题 字符"/>
    <w:basedOn w:val="a4"/>
    <w:link w:val="ab"/>
    <w:uiPriority w:val="99"/>
    <w:semiHidden/>
    <w:qFormat/>
    <w:rPr>
      <w:rFonts w:ascii="Times New Roman" w:eastAsia="宋体" w:hAnsi="Times New Roman" w:cs="Times New Roman"/>
      <w:b/>
      <w:bCs/>
      <w:kern w:val="2"/>
      <w:sz w:val="21"/>
    </w:rPr>
  </w:style>
  <w:style w:type="character" w:customStyle="1" w:styleId="a6">
    <w:name w:val="批注框文本 字符"/>
    <w:basedOn w:val="a0"/>
    <w:link w:val="a5"/>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redit.jiangs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2D7A1-2E49-4028-A4F6-B841A54E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771</Words>
  <Characters>4396</Characters>
  <Application>Microsoft Office Word</Application>
  <DocSecurity>8</DocSecurity>
  <Lines>36</Lines>
  <Paragraphs>10</Paragraphs>
  <ScaleCrop>false</ScaleCrop>
  <Company>China</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徐菁</cp:lastModifiedBy>
  <cp:revision>410</cp:revision>
  <cp:lastPrinted>2022-07-21T01:39:00Z</cp:lastPrinted>
  <dcterms:created xsi:type="dcterms:W3CDTF">2022-03-30T02:37:00Z</dcterms:created>
  <dcterms:modified xsi:type="dcterms:W3CDTF">2023-08-03T06:22:00Z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D1F703F330AB4DCFA203536874932FF4</vt:lpwstr>
  </property>
</Properties>
</file>